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val="0"/>
        <w:topLinePunct w:val="0"/>
        <w:autoSpaceDE w:val="0"/>
        <w:autoSpaceDN w:val="0"/>
        <w:bidi w:val="0"/>
        <w:adjustRightInd w:val="0"/>
        <w:snapToGrid w:val="0"/>
        <w:spacing w:line="600" w:lineRule="exact"/>
        <w:jc w:val="center"/>
        <w:textAlignment w:val="baseline"/>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宿州市高标准农田建设</w:t>
      </w:r>
      <w:r>
        <w:rPr>
          <w:rFonts w:hint="eastAsia" w:ascii="方正小标宋简体" w:hAnsi="方正小标宋简体" w:eastAsia="方正小标宋简体" w:cs="方正小标宋简体"/>
          <w:color w:val="auto"/>
          <w:sz w:val="44"/>
          <w:szCs w:val="44"/>
        </w:rPr>
        <w:t>项目管理</w:t>
      </w:r>
      <w:r>
        <w:rPr>
          <w:rFonts w:hint="eastAsia" w:ascii="方正小标宋简体" w:hAnsi="方正小标宋简体" w:eastAsia="方正小标宋简体" w:cs="方正小标宋简体"/>
          <w:color w:val="auto"/>
          <w:sz w:val="44"/>
          <w:szCs w:val="44"/>
          <w:lang w:eastAsia="zh-CN"/>
        </w:rPr>
        <w:t>条例</w:t>
      </w:r>
    </w:p>
    <w:p>
      <w:pPr>
        <w:keepNext w:val="0"/>
        <w:keepLines w:val="0"/>
        <w:pageBreakBefore w:val="0"/>
        <w:widowControl/>
        <w:kinsoku/>
        <w:wordWrap/>
        <w:overflowPunct w:val="0"/>
        <w:topLinePunct w:val="0"/>
        <w:autoSpaceDE w:val="0"/>
        <w:autoSpaceDN w:val="0"/>
        <w:bidi w:val="0"/>
        <w:adjustRightInd w:val="0"/>
        <w:snapToGrid w:val="0"/>
        <w:spacing w:line="600" w:lineRule="exact"/>
        <w:jc w:val="center"/>
        <w:textAlignment w:val="baseline"/>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w:t>
      </w:r>
      <w:r>
        <w:rPr>
          <w:rFonts w:hint="eastAsia" w:ascii="方正小标宋简体" w:hAnsi="方正小标宋简体" w:eastAsia="方正小标宋简体" w:cs="方正小标宋简体"/>
          <w:color w:val="auto"/>
          <w:sz w:val="44"/>
          <w:szCs w:val="44"/>
          <w:lang w:val="en-US" w:eastAsia="zh-CN"/>
        </w:rPr>
        <w:t>草案征求意见稿</w:t>
      </w:r>
      <w:r>
        <w:rPr>
          <w:rFonts w:hint="eastAsia" w:ascii="方正小标宋简体" w:hAnsi="方正小标宋简体" w:eastAsia="方正小标宋简体" w:cs="方正小标宋简体"/>
          <w:color w:val="auto"/>
          <w:sz w:val="44"/>
          <w:szCs w:val="44"/>
          <w:lang w:eastAsia="zh-CN"/>
        </w:rPr>
        <w:t>）</w:t>
      </w:r>
    </w:p>
    <w:p>
      <w:pPr>
        <w:keepNext w:val="0"/>
        <w:keepLines w:val="0"/>
        <w:pageBreakBefore w:val="0"/>
        <w:widowControl/>
        <w:kinsoku/>
        <w:wordWrap/>
        <w:overflowPunct w:val="0"/>
        <w:topLinePunct w:val="0"/>
        <w:autoSpaceDE w:val="0"/>
        <w:autoSpaceDN w:val="0"/>
        <w:bidi w:val="0"/>
        <w:adjustRightInd w:val="0"/>
        <w:snapToGrid w:val="0"/>
        <w:spacing w:line="600" w:lineRule="exact"/>
        <w:jc w:val="both"/>
        <w:textAlignment w:val="baseline"/>
        <w:rPr>
          <w:rFonts w:hint="eastAsia" w:ascii="方正仿宋简体" w:hAnsi="方正仿宋简体" w:eastAsia="方正仿宋简体" w:cs="方正仿宋简体"/>
          <w:color w:val="auto"/>
          <w:sz w:val="32"/>
          <w:szCs w:val="32"/>
        </w:rPr>
      </w:pPr>
    </w:p>
    <w:p>
      <w:pPr>
        <w:keepNext w:val="0"/>
        <w:keepLines w:val="0"/>
        <w:pageBreakBefore w:val="0"/>
        <w:widowControl/>
        <w:kinsoku/>
        <w:wordWrap/>
        <w:overflowPunct w:val="0"/>
        <w:topLinePunct w:val="0"/>
        <w:autoSpaceDE w:val="0"/>
        <w:autoSpaceDN w:val="0"/>
        <w:bidi w:val="0"/>
        <w:adjustRightInd w:val="0"/>
        <w:snapToGrid w:val="0"/>
        <w:spacing w:line="600" w:lineRule="exact"/>
        <w:jc w:val="center"/>
        <w:textAlignment w:val="baseline"/>
        <w:rPr>
          <w:rFonts w:hint="eastAsia" w:ascii="黑体" w:hAnsi="黑体" w:eastAsia="黑体" w:cs="黑体"/>
          <w:color w:val="auto"/>
          <w:sz w:val="32"/>
          <w:szCs w:val="32"/>
        </w:rPr>
      </w:pPr>
      <w:r>
        <w:rPr>
          <w:rFonts w:hint="eastAsia" w:ascii="黑体" w:hAnsi="黑体" w:eastAsia="黑体" w:cs="黑体"/>
          <w:color w:val="auto"/>
          <w:sz w:val="32"/>
          <w:szCs w:val="32"/>
        </w:rPr>
        <w:t>第一章  总则</w:t>
      </w:r>
    </w:p>
    <w:p>
      <w:pPr>
        <w:keepNext w:val="0"/>
        <w:keepLines w:val="0"/>
        <w:pageBreakBefore w:val="0"/>
        <w:widowControl/>
        <w:numPr>
          <w:ilvl w:val="0"/>
          <w:numId w:val="1"/>
        </w:numPr>
        <w:kinsoku/>
        <w:wordWrap/>
        <w:overflowPunct w:val="0"/>
        <w:topLinePunct w:val="0"/>
        <w:autoSpaceDE w:val="0"/>
        <w:autoSpaceDN w:val="0"/>
        <w:bidi w:val="0"/>
        <w:adjustRightInd w:val="0"/>
        <w:snapToGrid w:val="0"/>
        <w:spacing w:line="600" w:lineRule="exact"/>
        <w:ind w:firstLine="640" w:firstLineChars="200"/>
        <w:jc w:val="both"/>
        <w:textAlignment w:val="baseline"/>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rPr>
        <w:t>为规范</w:t>
      </w:r>
      <w:r>
        <w:rPr>
          <w:rFonts w:hint="eastAsia" w:ascii="方正仿宋简体" w:hAnsi="方正仿宋简体" w:eastAsia="方正仿宋简体" w:cs="方正仿宋简体"/>
          <w:color w:val="auto"/>
          <w:sz w:val="32"/>
          <w:szCs w:val="32"/>
          <w:lang w:eastAsia="zh-CN"/>
        </w:rPr>
        <w:t>高标准农田建设</w:t>
      </w:r>
      <w:r>
        <w:rPr>
          <w:rFonts w:hint="eastAsia" w:ascii="方正仿宋简体" w:hAnsi="方正仿宋简体" w:eastAsia="方正仿宋简体" w:cs="方正仿宋简体"/>
          <w:color w:val="auto"/>
          <w:sz w:val="32"/>
          <w:szCs w:val="32"/>
        </w:rPr>
        <w:t>项目管理，确保项目建设质量</w:t>
      </w:r>
      <w:r>
        <w:rPr>
          <w:rFonts w:hint="eastAsia" w:ascii="方正仿宋简体" w:hAnsi="方正仿宋简体" w:eastAsia="方正仿宋简体" w:cs="方正仿宋简体"/>
          <w:color w:val="auto"/>
          <w:sz w:val="32"/>
          <w:szCs w:val="32"/>
          <w:lang w:eastAsia="zh-CN"/>
        </w:rPr>
        <w:t>，</w:t>
      </w:r>
      <w:r>
        <w:rPr>
          <w:rFonts w:hint="eastAsia" w:ascii="方正仿宋简体" w:hAnsi="方正仿宋简体" w:eastAsia="方正仿宋简体" w:cs="方正仿宋简体"/>
          <w:color w:val="auto"/>
          <w:sz w:val="32"/>
          <w:szCs w:val="32"/>
        </w:rPr>
        <w:t>实现项目预期目标，依据</w:t>
      </w:r>
      <w:r>
        <w:rPr>
          <w:rFonts w:hint="eastAsia" w:ascii="方正仿宋简体" w:hAnsi="方正仿宋简体" w:eastAsia="方正仿宋简体" w:cs="方正仿宋简体"/>
          <w:color w:val="auto"/>
          <w:sz w:val="32"/>
          <w:szCs w:val="32"/>
          <w:lang w:eastAsia="zh-CN"/>
        </w:rPr>
        <w:t>省政府办公厅《关于切实加强高标准农田建设提升国家粮食安全保障能力的实施意见》、省</w:t>
      </w:r>
      <w:r>
        <w:rPr>
          <w:rFonts w:hint="eastAsia" w:ascii="方正仿宋简体" w:hAnsi="方正仿宋简体" w:eastAsia="方正仿宋简体" w:cs="方正仿宋简体"/>
          <w:color w:val="auto"/>
          <w:sz w:val="32"/>
          <w:szCs w:val="32"/>
        </w:rPr>
        <w:t>农业农村</w:t>
      </w:r>
      <w:r>
        <w:rPr>
          <w:rFonts w:hint="eastAsia" w:ascii="方正仿宋简体" w:hAnsi="方正仿宋简体" w:eastAsia="方正仿宋简体" w:cs="方正仿宋简体"/>
          <w:color w:val="auto"/>
          <w:sz w:val="32"/>
          <w:szCs w:val="32"/>
          <w:lang w:eastAsia="zh-CN"/>
        </w:rPr>
        <w:t>厅</w:t>
      </w:r>
      <w:r>
        <w:rPr>
          <w:rFonts w:hint="eastAsia" w:ascii="方正仿宋简体" w:hAnsi="方正仿宋简体" w:eastAsia="方正仿宋简体" w:cs="方正仿宋简体"/>
          <w:color w:val="auto"/>
          <w:sz w:val="32"/>
          <w:szCs w:val="32"/>
        </w:rPr>
        <w:t>《</w:t>
      </w:r>
      <w:r>
        <w:rPr>
          <w:rFonts w:hint="eastAsia" w:ascii="方正仿宋简体" w:hAnsi="方正仿宋简体" w:eastAsia="方正仿宋简体" w:cs="方正仿宋简体"/>
          <w:color w:val="auto"/>
          <w:sz w:val="32"/>
          <w:szCs w:val="32"/>
          <w:lang w:eastAsia="zh-CN"/>
        </w:rPr>
        <w:t>高标准农田建设</w:t>
      </w:r>
      <w:r>
        <w:rPr>
          <w:rFonts w:hint="eastAsia" w:ascii="方正仿宋简体" w:hAnsi="方正仿宋简体" w:eastAsia="方正仿宋简体" w:cs="方正仿宋简体"/>
          <w:color w:val="auto"/>
          <w:sz w:val="32"/>
          <w:szCs w:val="32"/>
        </w:rPr>
        <w:t>项目管理</w:t>
      </w:r>
      <w:r>
        <w:rPr>
          <w:rFonts w:hint="eastAsia" w:ascii="方正仿宋简体" w:hAnsi="方正仿宋简体" w:eastAsia="方正仿宋简体" w:cs="方正仿宋简体"/>
          <w:color w:val="auto"/>
          <w:sz w:val="32"/>
          <w:szCs w:val="32"/>
          <w:lang w:eastAsia="zh-CN"/>
        </w:rPr>
        <w:t>实施</w:t>
      </w:r>
      <w:r>
        <w:rPr>
          <w:rFonts w:hint="eastAsia" w:ascii="方正仿宋简体" w:hAnsi="方正仿宋简体" w:eastAsia="方正仿宋简体" w:cs="方正仿宋简体"/>
          <w:color w:val="auto"/>
          <w:sz w:val="32"/>
          <w:szCs w:val="32"/>
        </w:rPr>
        <w:t>办法》等规定，结合我</w:t>
      </w:r>
      <w:r>
        <w:rPr>
          <w:rFonts w:hint="eastAsia" w:ascii="方正仿宋简体" w:hAnsi="方正仿宋简体" w:eastAsia="方正仿宋简体" w:cs="方正仿宋简体"/>
          <w:color w:val="auto"/>
          <w:sz w:val="32"/>
          <w:szCs w:val="32"/>
          <w:lang w:eastAsia="zh-CN"/>
        </w:rPr>
        <w:t>市</w:t>
      </w:r>
      <w:r>
        <w:rPr>
          <w:rFonts w:hint="eastAsia" w:ascii="方正仿宋简体" w:hAnsi="方正仿宋简体" w:eastAsia="方正仿宋简体" w:cs="方正仿宋简体"/>
          <w:color w:val="auto"/>
          <w:sz w:val="32"/>
          <w:szCs w:val="32"/>
        </w:rPr>
        <w:t>实际，制定本</w:t>
      </w:r>
      <w:r>
        <w:rPr>
          <w:rFonts w:hint="eastAsia" w:ascii="方正仿宋简体" w:hAnsi="方正仿宋简体" w:eastAsia="方正仿宋简体" w:cs="方正仿宋简体"/>
          <w:color w:val="auto"/>
          <w:sz w:val="32"/>
          <w:szCs w:val="32"/>
          <w:lang w:eastAsia="zh-CN"/>
        </w:rPr>
        <w:t>条例</w:t>
      </w:r>
      <w:r>
        <w:rPr>
          <w:rFonts w:hint="eastAsia" w:ascii="方正仿宋简体" w:hAnsi="方正仿宋简体" w:eastAsia="方正仿宋简体" w:cs="方正仿宋简体"/>
          <w:color w:val="auto"/>
          <w:sz w:val="32"/>
          <w:szCs w:val="32"/>
        </w:rPr>
        <w:t>。</w:t>
      </w:r>
    </w:p>
    <w:p>
      <w:pPr>
        <w:keepNext w:val="0"/>
        <w:keepLines w:val="0"/>
        <w:pageBreakBefore w:val="0"/>
        <w:widowControl/>
        <w:numPr>
          <w:ilvl w:val="0"/>
          <w:numId w:val="1"/>
        </w:numPr>
        <w:kinsoku/>
        <w:wordWrap/>
        <w:overflowPunct w:val="0"/>
        <w:topLinePunct w:val="0"/>
        <w:autoSpaceDE w:val="0"/>
        <w:autoSpaceDN w:val="0"/>
        <w:bidi w:val="0"/>
        <w:adjustRightInd w:val="0"/>
        <w:snapToGrid w:val="0"/>
        <w:spacing w:line="600" w:lineRule="exact"/>
        <w:ind w:left="0" w:leftChars="0" w:firstLine="640" w:firstLineChars="200"/>
        <w:jc w:val="both"/>
        <w:textAlignment w:val="baseline"/>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rPr>
        <w:t>本</w:t>
      </w:r>
      <w:r>
        <w:rPr>
          <w:rFonts w:hint="eastAsia" w:ascii="方正仿宋简体" w:hAnsi="方正仿宋简体" w:eastAsia="方正仿宋简体" w:cs="方正仿宋简体"/>
          <w:color w:val="auto"/>
          <w:sz w:val="32"/>
          <w:szCs w:val="32"/>
          <w:lang w:eastAsia="zh-CN"/>
        </w:rPr>
        <w:t>条例</w:t>
      </w:r>
      <w:r>
        <w:rPr>
          <w:rFonts w:hint="eastAsia" w:ascii="方正仿宋简体" w:hAnsi="方正仿宋简体" w:eastAsia="方正仿宋简体" w:cs="方正仿宋简体"/>
          <w:color w:val="auto"/>
          <w:sz w:val="32"/>
          <w:szCs w:val="32"/>
        </w:rPr>
        <w:t>所称</w:t>
      </w:r>
      <w:r>
        <w:rPr>
          <w:rFonts w:hint="eastAsia" w:ascii="方正仿宋简体" w:hAnsi="方正仿宋简体" w:eastAsia="方正仿宋简体" w:cs="方正仿宋简体"/>
          <w:color w:val="auto"/>
          <w:sz w:val="32"/>
          <w:szCs w:val="32"/>
          <w:lang w:eastAsia="zh-CN"/>
        </w:rPr>
        <w:t>高标准农田建设</w:t>
      </w:r>
      <w:r>
        <w:rPr>
          <w:rFonts w:hint="eastAsia" w:ascii="方正仿宋简体" w:hAnsi="方正仿宋简体" w:eastAsia="方正仿宋简体" w:cs="方正仿宋简体"/>
          <w:color w:val="auto"/>
          <w:sz w:val="32"/>
          <w:szCs w:val="32"/>
        </w:rPr>
        <w:t>是指各级政府改善农田基础设施条件，提高农田综合生产能力，落实“藏粮于地、藏粮于技”战略</w:t>
      </w:r>
      <w:r>
        <w:rPr>
          <w:rFonts w:hint="eastAsia" w:ascii="方正仿宋简体" w:hAnsi="方正仿宋简体" w:eastAsia="方正仿宋简体" w:cs="方正仿宋简体"/>
          <w:color w:val="auto"/>
          <w:sz w:val="32"/>
          <w:szCs w:val="32"/>
          <w:lang w:eastAsia="zh-CN"/>
        </w:rPr>
        <w:t>，</w:t>
      </w:r>
      <w:r>
        <w:rPr>
          <w:rFonts w:hint="eastAsia" w:ascii="方正仿宋简体" w:hAnsi="方正仿宋简体" w:eastAsia="方正仿宋简体" w:cs="方正仿宋简体"/>
          <w:color w:val="auto"/>
          <w:sz w:val="32"/>
          <w:szCs w:val="32"/>
        </w:rPr>
        <w:t>安排资金对农田进行综合治理和保护而实施的</w:t>
      </w:r>
      <w:r>
        <w:rPr>
          <w:rFonts w:hint="eastAsia" w:ascii="方正仿宋简体" w:hAnsi="方正仿宋简体" w:eastAsia="方正仿宋简体" w:cs="方正仿宋简体"/>
          <w:color w:val="auto"/>
          <w:sz w:val="32"/>
          <w:szCs w:val="32"/>
          <w:lang w:eastAsia="zh-CN"/>
        </w:rPr>
        <w:t>高标准农田建设</w:t>
      </w:r>
      <w:r>
        <w:rPr>
          <w:rFonts w:hint="eastAsia" w:ascii="方正仿宋简体" w:hAnsi="方正仿宋简体" w:eastAsia="方正仿宋简体" w:cs="方正仿宋简体"/>
          <w:color w:val="auto"/>
          <w:sz w:val="32"/>
          <w:szCs w:val="32"/>
        </w:rPr>
        <w:t>等项目类型。</w:t>
      </w:r>
    </w:p>
    <w:p>
      <w:pPr>
        <w:keepNext w:val="0"/>
        <w:keepLines w:val="0"/>
        <w:pageBreakBefore w:val="0"/>
        <w:widowControl/>
        <w:numPr>
          <w:ilvl w:val="0"/>
          <w:numId w:val="1"/>
        </w:numPr>
        <w:kinsoku/>
        <w:wordWrap/>
        <w:overflowPunct w:val="0"/>
        <w:topLinePunct w:val="0"/>
        <w:autoSpaceDE w:val="0"/>
        <w:autoSpaceDN w:val="0"/>
        <w:bidi w:val="0"/>
        <w:adjustRightInd w:val="0"/>
        <w:snapToGrid w:val="0"/>
        <w:spacing w:line="600" w:lineRule="exact"/>
        <w:ind w:left="0" w:leftChars="0" w:firstLine="640" w:firstLineChars="200"/>
        <w:jc w:val="both"/>
        <w:textAlignment w:val="baseline"/>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lang w:eastAsia="zh-CN"/>
        </w:rPr>
        <w:t>高标准农田建设</w:t>
      </w:r>
      <w:r>
        <w:rPr>
          <w:rFonts w:hint="eastAsia" w:ascii="方正仿宋简体" w:hAnsi="方正仿宋简体" w:eastAsia="方正仿宋简体" w:cs="方正仿宋简体"/>
          <w:color w:val="auto"/>
          <w:sz w:val="32"/>
          <w:szCs w:val="32"/>
        </w:rPr>
        <w:t>实行集中统一管理体制，统一规划布局建设标准、组织实施、验收评价、上图入库。</w:t>
      </w:r>
    </w:p>
    <w:p>
      <w:pPr>
        <w:keepNext w:val="0"/>
        <w:keepLines w:val="0"/>
        <w:pageBreakBefore w:val="0"/>
        <w:widowControl/>
        <w:kinsoku/>
        <w:wordWrap/>
        <w:overflowPunct w:val="0"/>
        <w:topLinePunct w:val="0"/>
        <w:autoSpaceDE w:val="0"/>
        <w:autoSpaceDN w:val="0"/>
        <w:bidi w:val="0"/>
        <w:adjustRightInd w:val="0"/>
        <w:snapToGrid w:val="0"/>
        <w:spacing w:line="600" w:lineRule="exact"/>
        <w:ind w:firstLine="643" w:firstLineChars="200"/>
        <w:jc w:val="both"/>
        <w:textAlignment w:val="baseline"/>
        <w:rPr>
          <w:rFonts w:hint="eastAsia" w:ascii="方正仿宋简体" w:hAnsi="方正仿宋简体" w:eastAsia="方正仿宋简体" w:cs="方正仿宋简体"/>
          <w:color w:val="auto"/>
          <w:sz w:val="32"/>
          <w:szCs w:val="32"/>
        </w:rPr>
      </w:pPr>
      <w:r>
        <w:rPr>
          <w:rFonts w:hint="eastAsia" w:ascii="楷体" w:hAnsi="楷体" w:eastAsia="楷体" w:cs="楷体"/>
          <w:b/>
          <w:bCs/>
          <w:color w:val="auto"/>
          <w:sz w:val="32"/>
          <w:szCs w:val="32"/>
          <w:lang w:eastAsia="zh-CN"/>
        </w:rPr>
        <w:t>第四条</w:t>
      </w:r>
      <w:r>
        <w:rPr>
          <w:rFonts w:hint="eastAsia" w:ascii="方正仿宋简体" w:hAnsi="方正仿宋简体" w:eastAsia="方正仿宋简体" w:cs="方正仿宋简体"/>
          <w:color w:val="auto"/>
          <w:sz w:val="32"/>
          <w:szCs w:val="32"/>
          <w:lang w:val="en-US" w:eastAsia="zh-CN"/>
        </w:rPr>
        <w:t xml:space="preserve"> </w:t>
      </w:r>
      <w:r>
        <w:rPr>
          <w:rFonts w:hint="eastAsia" w:ascii="方正仿宋简体" w:hAnsi="方正仿宋简体" w:eastAsia="方正仿宋简体" w:cs="方正仿宋简体"/>
          <w:color w:val="auto"/>
          <w:sz w:val="32"/>
          <w:szCs w:val="32"/>
        </w:rPr>
        <w:t>市级农业农村部门负责管理和指导全市</w:t>
      </w:r>
      <w:r>
        <w:rPr>
          <w:rFonts w:hint="eastAsia" w:ascii="方正仿宋简体" w:hAnsi="方正仿宋简体" w:eastAsia="方正仿宋简体" w:cs="方正仿宋简体"/>
          <w:color w:val="auto"/>
          <w:sz w:val="32"/>
          <w:szCs w:val="32"/>
          <w:lang w:eastAsia="zh-CN"/>
        </w:rPr>
        <w:t>高标准农田建设</w:t>
      </w:r>
      <w:r>
        <w:rPr>
          <w:rFonts w:hint="eastAsia" w:ascii="方正仿宋简体" w:hAnsi="方正仿宋简体" w:eastAsia="方正仿宋简体" w:cs="方正仿宋简体"/>
          <w:color w:val="auto"/>
          <w:sz w:val="32"/>
          <w:szCs w:val="32"/>
        </w:rPr>
        <w:t>工作</w:t>
      </w:r>
      <w:r>
        <w:rPr>
          <w:rFonts w:hint="eastAsia" w:ascii="方正仿宋简体" w:hAnsi="方正仿宋简体" w:eastAsia="方正仿宋简体" w:cs="方正仿宋简体"/>
          <w:color w:val="auto"/>
          <w:sz w:val="32"/>
          <w:szCs w:val="32"/>
          <w:lang w:eastAsia="zh-CN"/>
        </w:rPr>
        <w:t>，</w:t>
      </w:r>
      <w:r>
        <w:rPr>
          <w:rFonts w:hint="eastAsia" w:ascii="方正仿宋简体" w:hAnsi="方正仿宋简体" w:eastAsia="方正仿宋简体" w:cs="方正仿宋简体"/>
          <w:color w:val="auto"/>
          <w:sz w:val="32"/>
          <w:szCs w:val="32"/>
        </w:rPr>
        <w:t>编制全市</w:t>
      </w:r>
      <w:r>
        <w:rPr>
          <w:rFonts w:hint="eastAsia" w:ascii="方正仿宋简体" w:hAnsi="方正仿宋简体" w:eastAsia="方正仿宋简体" w:cs="方正仿宋简体"/>
          <w:color w:val="auto"/>
          <w:sz w:val="32"/>
          <w:szCs w:val="32"/>
          <w:lang w:eastAsia="zh-CN"/>
        </w:rPr>
        <w:t>高标准农田建设</w:t>
      </w:r>
      <w:r>
        <w:rPr>
          <w:rFonts w:hint="eastAsia" w:ascii="方正仿宋简体" w:hAnsi="方正仿宋简体" w:eastAsia="方正仿宋简体" w:cs="方正仿宋简体"/>
          <w:color w:val="auto"/>
          <w:sz w:val="32"/>
          <w:szCs w:val="32"/>
        </w:rPr>
        <w:t>规划，建立全市</w:t>
      </w:r>
      <w:r>
        <w:rPr>
          <w:rFonts w:hint="eastAsia" w:ascii="方正仿宋简体" w:hAnsi="方正仿宋简体" w:eastAsia="方正仿宋简体" w:cs="方正仿宋简体"/>
          <w:color w:val="auto"/>
          <w:sz w:val="32"/>
          <w:szCs w:val="32"/>
          <w:lang w:eastAsia="zh-CN"/>
        </w:rPr>
        <w:t>高标准农田建设</w:t>
      </w:r>
      <w:r>
        <w:rPr>
          <w:rFonts w:hint="eastAsia" w:ascii="方正仿宋简体" w:hAnsi="方正仿宋简体" w:eastAsia="方正仿宋简体" w:cs="方正仿宋简体"/>
          <w:color w:val="auto"/>
          <w:sz w:val="32"/>
          <w:szCs w:val="32"/>
        </w:rPr>
        <w:t>项目评审专家库，负责全市</w:t>
      </w:r>
      <w:r>
        <w:rPr>
          <w:rFonts w:hint="eastAsia" w:ascii="方正仿宋简体" w:hAnsi="方正仿宋简体" w:eastAsia="方正仿宋简体" w:cs="方正仿宋简体"/>
          <w:color w:val="auto"/>
          <w:sz w:val="32"/>
          <w:szCs w:val="32"/>
          <w:lang w:eastAsia="zh-CN"/>
        </w:rPr>
        <w:t>高标准农田建设</w:t>
      </w:r>
      <w:r>
        <w:rPr>
          <w:rFonts w:hint="eastAsia" w:ascii="方正仿宋简体" w:hAnsi="方正仿宋简体" w:eastAsia="方正仿宋简体" w:cs="方正仿宋简体"/>
          <w:color w:val="auto"/>
          <w:sz w:val="32"/>
          <w:szCs w:val="32"/>
        </w:rPr>
        <w:t>项目立项评审工作，审批全市</w:t>
      </w:r>
      <w:r>
        <w:rPr>
          <w:rFonts w:hint="eastAsia" w:ascii="方正仿宋简体" w:hAnsi="方正仿宋简体" w:eastAsia="方正仿宋简体" w:cs="方正仿宋简体"/>
          <w:color w:val="auto"/>
          <w:sz w:val="32"/>
          <w:szCs w:val="32"/>
          <w:lang w:eastAsia="zh-CN"/>
        </w:rPr>
        <w:t>高标准农田建设</w:t>
      </w:r>
      <w:r>
        <w:rPr>
          <w:rFonts w:hint="eastAsia" w:ascii="方正仿宋简体" w:hAnsi="方正仿宋简体" w:eastAsia="方正仿宋简体" w:cs="方正仿宋简体"/>
          <w:color w:val="auto"/>
          <w:sz w:val="32"/>
          <w:szCs w:val="32"/>
        </w:rPr>
        <w:t>项目初步设计、项目调整，负责终止项目审批，对全市</w:t>
      </w:r>
      <w:r>
        <w:rPr>
          <w:rFonts w:hint="eastAsia" w:ascii="方正仿宋简体" w:hAnsi="方正仿宋简体" w:eastAsia="方正仿宋简体" w:cs="方正仿宋简体"/>
          <w:color w:val="auto"/>
          <w:sz w:val="32"/>
          <w:szCs w:val="32"/>
          <w:lang w:eastAsia="zh-CN"/>
        </w:rPr>
        <w:t>高标准农田建设</w:t>
      </w:r>
      <w:r>
        <w:rPr>
          <w:rFonts w:hint="eastAsia" w:ascii="方正仿宋简体" w:hAnsi="方正仿宋简体" w:eastAsia="方正仿宋简体" w:cs="方正仿宋简体"/>
          <w:color w:val="auto"/>
          <w:sz w:val="32"/>
          <w:szCs w:val="32"/>
        </w:rPr>
        <w:t>项目进行监管，负责组织</w:t>
      </w:r>
      <w:r>
        <w:rPr>
          <w:rFonts w:hint="eastAsia" w:ascii="方正仿宋简体" w:hAnsi="方正仿宋简体" w:eastAsia="方正仿宋简体" w:cs="方正仿宋简体"/>
          <w:color w:val="auto"/>
          <w:sz w:val="32"/>
          <w:szCs w:val="32"/>
          <w:lang w:eastAsia="zh-CN"/>
        </w:rPr>
        <w:t>高标准农田建设</w:t>
      </w:r>
      <w:r>
        <w:rPr>
          <w:rFonts w:hint="eastAsia" w:ascii="方正仿宋简体" w:hAnsi="方正仿宋简体" w:eastAsia="方正仿宋简体" w:cs="方正仿宋简体"/>
          <w:color w:val="auto"/>
          <w:sz w:val="32"/>
          <w:szCs w:val="32"/>
        </w:rPr>
        <w:t>项目竣工验收、监督检查、统计汇总。</w:t>
      </w:r>
    </w:p>
    <w:p>
      <w:pPr>
        <w:keepNext w:val="0"/>
        <w:keepLines w:val="0"/>
        <w:pageBreakBefore w:val="0"/>
        <w:widowControl/>
        <w:kinsoku/>
        <w:wordWrap/>
        <w:overflowPunct w:val="0"/>
        <w:topLinePunct w:val="0"/>
        <w:autoSpaceDE w:val="0"/>
        <w:autoSpaceDN w:val="0"/>
        <w:bidi w:val="0"/>
        <w:adjustRightInd w:val="0"/>
        <w:snapToGrid w:val="0"/>
        <w:spacing w:line="600" w:lineRule="exact"/>
        <w:ind w:firstLine="640" w:firstLineChars="200"/>
        <w:jc w:val="both"/>
        <w:textAlignment w:val="baseline"/>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rPr>
        <w:t>县级农业农村部门负责全县(区)</w:t>
      </w:r>
      <w:r>
        <w:rPr>
          <w:rFonts w:hint="eastAsia" w:ascii="方正仿宋简体" w:hAnsi="方正仿宋简体" w:eastAsia="方正仿宋简体" w:cs="方正仿宋简体"/>
          <w:color w:val="auto"/>
          <w:sz w:val="32"/>
          <w:szCs w:val="32"/>
          <w:lang w:eastAsia="zh-CN"/>
        </w:rPr>
        <w:t>高标准农田建设</w:t>
      </w:r>
      <w:r>
        <w:rPr>
          <w:rFonts w:hint="eastAsia" w:ascii="方正仿宋简体" w:hAnsi="方正仿宋简体" w:eastAsia="方正仿宋简体" w:cs="方正仿宋简体"/>
          <w:color w:val="auto"/>
          <w:sz w:val="32"/>
          <w:szCs w:val="32"/>
        </w:rPr>
        <w:t>管理工作，编制全县(区)</w:t>
      </w:r>
      <w:r>
        <w:rPr>
          <w:rFonts w:hint="eastAsia" w:ascii="方正仿宋简体" w:hAnsi="方正仿宋简体" w:eastAsia="方正仿宋简体" w:cs="方正仿宋简体"/>
          <w:color w:val="auto"/>
          <w:sz w:val="32"/>
          <w:szCs w:val="32"/>
          <w:lang w:eastAsia="zh-CN"/>
        </w:rPr>
        <w:t>高标准农田建设</w:t>
      </w:r>
      <w:r>
        <w:rPr>
          <w:rFonts w:hint="eastAsia" w:ascii="方正仿宋简体" w:hAnsi="方正仿宋简体" w:eastAsia="方正仿宋简体" w:cs="方正仿宋简体"/>
          <w:color w:val="auto"/>
          <w:sz w:val="32"/>
          <w:szCs w:val="32"/>
        </w:rPr>
        <w:t>规划，组织编制</w:t>
      </w:r>
      <w:r>
        <w:rPr>
          <w:rFonts w:hint="eastAsia" w:ascii="方正仿宋简体" w:hAnsi="方正仿宋简体" w:eastAsia="方正仿宋简体" w:cs="方正仿宋简体"/>
          <w:color w:val="auto"/>
          <w:sz w:val="32"/>
          <w:szCs w:val="32"/>
          <w:lang w:eastAsia="zh-CN"/>
        </w:rPr>
        <w:t>高标准农田建设</w:t>
      </w:r>
      <w:r>
        <w:rPr>
          <w:rFonts w:hint="eastAsia" w:ascii="方正仿宋简体" w:hAnsi="方正仿宋简体" w:eastAsia="方正仿宋简体" w:cs="方正仿宋简体"/>
          <w:color w:val="auto"/>
          <w:sz w:val="32"/>
          <w:szCs w:val="32"/>
        </w:rPr>
        <w:t>项目初步设计文件，</w:t>
      </w:r>
      <w:bookmarkStart w:id="0" w:name="_GoBack"/>
      <w:bookmarkEnd w:id="0"/>
      <w:r>
        <w:rPr>
          <w:rFonts w:hint="eastAsia" w:ascii="方正仿宋简体" w:hAnsi="方正仿宋简体" w:eastAsia="方正仿宋简体" w:cs="方正仿宋简体"/>
          <w:color w:val="auto"/>
          <w:sz w:val="32"/>
          <w:szCs w:val="32"/>
        </w:rPr>
        <w:t>组织本县(区)</w:t>
      </w:r>
      <w:r>
        <w:rPr>
          <w:rFonts w:hint="eastAsia" w:ascii="方正仿宋简体" w:hAnsi="方正仿宋简体" w:eastAsia="方正仿宋简体" w:cs="方正仿宋简体"/>
          <w:color w:val="auto"/>
          <w:sz w:val="32"/>
          <w:szCs w:val="32"/>
          <w:lang w:eastAsia="zh-CN"/>
        </w:rPr>
        <w:t>高标准农田建设</w:t>
      </w:r>
      <w:r>
        <w:rPr>
          <w:rFonts w:hint="eastAsia" w:ascii="方正仿宋简体" w:hAnsi="方正仿宋简体" w:eastAsia="方正仿宋简体" w:cs="方正仿宋简体"/>
          <w:color w:val="auto"/>
          <w:sz w:val="32"/>
          <w:szCs w:val="32"/>
        </w:rPr>
        <w:t>任务和项目申报、论证、实施、初步验收、日常监管、检查与评价，提出</w:t>
      </w:r>
      <w:r>
        <w:rPr>
          <w:rFonts w:hint="eastAsia" w:ascii="方正仿宋简体" w:hAnsi="方正仿宋简体" w:eastAsia="方正仿宋简体" w:cs="方正仿宋简体"/>
          <w:color w:val="auto"/>
          <w:sz w:val="32"/>
          <w:szCs w:val="32"/>
          <w:lang w:eastAsia="zh-CN"/>
        </w:rPr>
        <w:t>高标准农田建设</w:t>
      </w:r>
      <w:r>
        <w:rPr>
          <w:rFonts w:hint="eastAsia" w:ascii="方正仿宋简体" w:hAnsi="方正仿宋简体" w:eastAsia="方正仿宋简体" w:cs="方正仿宋简体"/>
          <w:color w:val="auto"/>
          <w:sz w:val="32"/>
          <w:szCs w:val="32"/>
        </w:rPr>
        <w:t>项目调整、终止的意见，组织编制</w:t>
      </w:r>
      <w:r>
        <w:rPr>
          <w:rFonts w:hint="eastAsia" w:ascii="方正仿宋简体" w:hAnsi="方正仿宋简体" w:eastAsia="方正仿宋简体" w:cs="方正仿宋简体"/>
          <w:color w:val="auto"/>
          <w:sz w:val="32"/>
          <w:szCs w:val="32"/>
          <w:lang w:eastAsia="zh-CN"/>
        </w:rPr>
        <w:t>高标准农田建设</w:t>
      </w:r>
      <w:r>
        <w:rPr>
          <w:rFonts w:hint="eastAsia" w:ascii="方正仿宋简体" w:hAnsi="方正仿宋简体" w:eastAsia="方正仿宋简体" w:cs="方正仿宋简体"/>
          <w:color w:val="auto"/>
          <w:sz w:val="32"/>
          <w:szCs w:val="32"/>
        </w:rPr>
        <w:t>项目竣工决算，办理竣工项目工程移交，落实</w:t>
      </w:r>
      <w:r>
        <w:rPr>
          <w:rFonts w:hint="eastAsia" w:ascii="方正仿宋简体" w:hAnsi="方正仿宋简体" w:eastAsia="方正仿宋简体" w:cs="方正仿宋简体"/>
          <w:color w:val="auto"/>
          <w:sz w:val="32"/>
          <w:szCs w:val="32"/>
          <w:lang w:eastAsia="zh-CN"/>
        </w:rPr>
        <w:t>高标准农田建设</w:t>
      </w:r>
      <w:r>
        <w:rPr>
          <w:rFonts w:hint="eastAsia" w:ascii="方正仿宋简体" w:hAnsi="方正仿宋简体" w:eastAsia="方正仿宋简体" w:cs="方正仿宋简体"/>
          <w:color w:val="auto"/>
          <w:sz w:val="32"/>
          <w:szCs w:val="32"/>
        </w:rPr>
        <w:t>项目建后管护责任。协助有关部门做好上图入库、新增耕地认定等工作。</w:t>
      </w:r>
    </w:p>
    <w:p>
      <w:pPr>
        <w:keepNext w:val="0"/>
        <w:keepLines w:val="0"/>
        <w:pageBreakBefore w:val="0"/>
        <w:widowControl/>
        <w:kinsoku/>
        <w:wordWrap/>
        <w:overflowPunct w:val="0"/>
        <w:topLinePunct w:val="0"/>
        <w:autoSpaceDE w:val="0"/>
        <w:autoSpaceDN w:val="0"/>
        <w:bidi w:val="0"/>
        <w:adjustRightInd w:val="0"/>
        <w:snapToGrid w:val="0"/>
        <w:spacing w:line="600" w:lineRule="exact"/>
        <w:ind w:firstLine="643" w:firstLineChars="200"/>
        <w:jc w:val="both"/>
        <w:textAlignment w:val="baseline"/>
        <w:rPr>
          <w:rFonts w:hint="eastAsia" w:ascii="方正仿宋简体" w:hAnsi="方正仿宋简体" w:eastAsia="方正仿宋简体" w:cs="方正仿宋简体"/>
          <w:color w:val="auto"/>
          <w:sz w:val="32"/>
          <w:szCs w:val="32"/>
        </w:rPr>
      </w:pPr>
      <w:r>
        <w:rPr>
          <w:rFonts w:hint="eastAsia" w:ascii="楷体" w:hAnsi="楷体" w:eastAsia="楷体" w:cs="楷体"/>
          <w:b/>
          <w:bCs/>
          <w:color w:val="auto"/>
          <w:sz w:val="32"/>
          <w:szCs w:val="32"/>
          <w:lang w:eastAsia="zh-CN"/>
        </w:rPr>
        <w:t>第五条</w:t>
      </w:r>
      <w:r>
        <w:rPr>
          <w:rFonts w:hint="eastAsia" w:ascii="方正仿宋简体" w:hAnsi="方正仿宋简体" w:eastAsia="方正仿宋简体" w:cs="方正仿宋简体"/>
          <w:color w:val="auto"/>
          <w:sz w:val="32"/>
          <w:szCs w:val="32"/>
        </w:rPr>
        <w:t xml:space="preserve"> </w:t>
      </w:r>
      <w:r>
        <w:rPr>
          <w:rFonts w:hint="eastAsia" w:ascii="方正仿宋简体" w:hAnsi="方正仿宋简体" w:eastAsia="方正仿宋简体" w:cs="方正仿宋简体"/>
          <w:color w:val="auto"/>
          <w:sz w:val="32"/>
          <w:szCs w:val="32"/>
          <w:lang w:eastAsia="zh-CN"/>
        </w:rPr>
        <w:t>高标准农田建设</w:t>
      </w:r>
      <w:r>
        <w:rPr>
          <w:rFonts w:hint="eastAsia" w:ascii="方正仿宋简体" w:hAnsi="方正仿宋简体" w:eastAsia="方正仿宋简体" w:cs="方正仿宋简体"/>
          <w:color w:val="auto"/>
          <w:sz w:val="32"/>
          <w:szCs w:val="32"/>
        </w:rPr>
        <w:t>项目遵循规划编制、前期准备、申报审批、计划管理、组织实施、竣工验收、监督评价等管理程序。</w:t>
      </w:r>
    </w:p>
    <w:p>
      <w:pPr>
        <w:keepNext w:val="0"/>
        <w:keepLines w:val="0"/>
        <w:pageBreakBefore w:val="0"/>
        <w:widowControl/>
        <w:kinsoku/>
        <w:wordWrap/>
        <w:overflowPunct w:val="0"/>
        <w:topLinePunct w:val="0"/>
        <w:autoSpaceDE w:val="0"/>
        <w:autoSpaceDN w:val="0"/>
        <w:bidi w:val="0"/>
        <w:adjustRightInd w:val="0"/>
        <w:snapToGrid w:val="0"/>
        <w:spacing w:line="600" w:lineRule="exact"/>
        <w:jc w:val="center"/>
        <w:textAlignment w:val="baseline"/>
        <w:rPr>
          <w:rFonts w:hint="eastAsia" w:ascii="黑体" w:hAnsi="黑体" w:eastAsia="黑体" w:cs="黑体"/>
          <w:color w:val="auto"/>
          <w:sz w:val="32"/>
          <w:szCs w:val="32"/>
        </w:rPr>
      </w:pPr>
    </w:p>
    <w:p>
      <w:pPr>
        <w:keepNext w:val="0"/>
        <w:keepLines w:val="0"/>
        <w:pageBreakBefore w:val="0"/>
        <w:widowControl/>
        <w:kinsoku/>
        <w:wordWrap/>
        <w:overflowPunct w:val="0"/>
        <w:topLinePunct w:val="0"/>
        <w:autoSpaceDE w:val="0"/>
        <w:autoSpaceDN w:val="0"/>
        <w:bidi w:val="0"/>
        <w:adjustRightInd w:val="0"/>
        <w:snapToGrid w:val="0"/>
        <w:spacing w:line="600" w:lineRule="exact"/>
        <w:jc w:val="center"/>
        <w:textAlignment w:val="baseline"/>
        <w:rPr>
          <w:rFonts w:hint="eastAsia" w:ascii="黑体" w:hAnsi="黑体" w:eastAsia="黑体" w:cs="黑体"/>
          <w:color w:val="auto"/>
          <w:sz w:val="32"/>
          <w:szCs w:val="32"/>
        </w:rPr>
      </w:pPr>
      <w:r>
        <w:rPr>
          <w:rFonts w:hint="eastAsia" w:ascii="黑体" w:hAnsi="黑体" w:eastAsia="黑体" w:cs="黑体"/>
          <w:color w:val="auto"/>
          <w:sz w:val="32"/>
          <w:szCs w:val="32"/>
        </w:rPr>
        <w:t>第二章  规划编制</w:t>
      </w:r>
    </w:p>
    <w:p>
      <w:pPr>
        <w:keepNext w:val="0"/>
        <w:keepLines w:val="0"/>
        <w:pageBreakBefore w:val="0"/>
        <w:widowControl/>
        <w:kinsoku/>
        <w:wordWrap/>
        <w:overflowPunct w:val="0"/>
        <w:topLinePunct w:val="0"/>
        <w:autoSpaceDE w:val="0"/>
        <w:autoSpaceDN w:val="0"/>
        <w:bidi w:val="0"/>
        <w:adjustRightInd w:val="0"/>
        <w:snapToGrid w:val="0"/>
        <w:spacing w:line="600" w:lineRule="exact"/>
        <w:ind w:firstLine="643" w:firstLineChars="200"/>
        <w:jc w:val="both"/>
        <w:textAlignment w:val="baseline"/>
        <w:rPr>
          <w:rFonts w:hint="eastAsia" w:ascii="方正仿宋简体" w:hAnsi="方正仿宋简体" w:eastAsia="方正仿宋简体" w:cs="方正仿宋简体"/>
          <w:color w:val="auto"/>
          <w:sz w:val="32"/>
          <w:szCs w:val="32"/>
        </w:rPr>
      </w:pPr>
      <w:r>
        <w:rPr>
          <w:rFonts w:hint="eastAsia" w:ascii="楷体" w:hAnsi="楷体" w:eastAsia="楷体" w:cs="楷体"/>
          <w:b/>
          <w:bCs/>
          <w:color w:val="auto"/>
          <w:sz w:val="32"/>
          <w:szCs w:val="32"/>
        </w:rPr>
        <w:t>第六条</w:t>
      </w:r>
      <w:r>
        <w:rPr>
          <w:rFonts w:hint="eastAsia" w:ascii="方正仿宋简体" w:hAnsi="方正仿宋简体" w:eastAsia="方正仿宋简体" w:cs="方正仿宋简体"/>
          <w:color w:val="auto"/>
          <w:sz w:val="32"/>
          <w:szCs w:val="32"/>
        </w:rPr>
        <w:t xml:space="preserve"> 坚持规划先行</w:t>
      </w:r>
      <w:r>
        <w:rPr>
          <w:rFonts w:hint="eastAsia" w:ascii="方正仿宋简体" w:hAnsi="方正仿宋简体" w:eastAsia="方正仿宋简体" w:cs="方正仿宋简体"/>
          <w:color w:val="auto"/>
          <w:sz w:val="32"/>
          <w:szCs w:val="32"/>
          <w:lang w:eastAsia="zh-CN"/>
        </w:rPr>
        <w:t>，</w:t>
      </w:r>
      <w:r>
        <w:rPr>
          <w:rFonts w:hint="eastAsia" w:ascii="方正仿宋简体" w:hAnsi="方正仿宋简体" w:eastAsia="方正仿宋简体" w:cs="方正仿宋简体"/>
          <w:color w:val="auto"/>
          <w:sz w:val="32"/>
          <w:szCs w:val="32"/>
        </w:rPr>
        <w:t>规划应遵循突出重点、集中连片、整体推进、分期建设的原则，明确</w:t>
      </w:r>
      <w:r>
        <w:rPr>
          <w:rFonts w:hint="eastAsia" w:ascii="方正仿宋简体" w:hAnsi="方正仿宋简体" w:eastAsia="方正仿宋简体" w:cs="方正仿宋简体"/>
          <w:color w:val="auto"/>
          <w:sz w:val="32"/>
          <w:szCs w:val="32"/>
          <w:lang w:eastAsia="zh-CN"/>
        </w:rPr>
        <w:t>高标准农田建设</w:t>
      </w:r>
      <w:r>
        <w:rPr>
          <w:rFonts w:hint="eastAsia" w:ascii="方正仿宋简体" w:hAnsi="方正仿宋简体" w:eastAsia="方正仿宋简体" w:cs="方正仿宋简体"/>
          <w:color w:val="auto"/>
          <w:sz w:val="32"/>
          <w:szCs w:val="32"/>
        </w:rPr>
        <w:t>区域布局，优先扶持粮食生产功能区和重要农产品生产保护区(以下简称“两区”)，把“两区”耕地全部建成高标准农田。</w:t>
      </w:r>
    </w:p>
    <w:p>
      <w:pPr>
        <w:keepNext w:val="0"/>
        <w:keepLines w:val="0"/>
        <w:pageBreakBefore w:val="0"/>
        <w:widowControl/>
        <w:kinsoku/>
        <w:wordWrap/>
        <w:overflowPunct w:val="0"/>
        <w:topLinePunct w:val="0"/>
        <w:autoSpaceDE w:val="0"/>
        <w:autoSpaceDN w:val="0"/>
        <w:bidi w:val="0"/>
        <w:adjustRightInd w:val="0"/>
        <w:snapToGrid w:val="0"/>
        <w:spacing w:line="600" w:lineRule="exact"/>
        <w:ind w:firstLine="643" w:firstLineChars="200"/>
        <w:jc w:val="both"/>
        <w:textAlignment w:val="baseline"/>
        <w:rPr>
          <w:rFonts w:hint="eastAsia" w:ascii="方正仿宋简体" w:hAnsi="方正仿宋简体" w:eastAsia="方正仿宋简体" w:cs="方正仿宋简体"/>
          <w:color w:val="auto"/>
          <w:sz w:val="32"/>
          <w:szCs w:val="32"/>
        </w:rPr>
      </w:pPr>
      <w:r>
        <w:rPr>
          <w:rFonts w:hint="eastAsia" w:ascii="楷体" w:hAnsi="楷体" w:eastAsia="楷体" w:cs="楷体"/>
          <w:b/>
          <w:bCs/>
          <w:color w:val="auto"/>
          <w:sz w:val="32"/>
          <w:szCs w:val="32"/>
        </w:rPr>
        <w:t xml:space="preserve">第七条 </w:t>
      </w:r>
      <w:r>
        <w:rPr>
          <w:rFonts w:hint="eastAsia" w:ascii="方正仿宋简体" w:hAnsi="方正仿宋简体" w:eastAsia="方正仿宋简体" w:cs="方正仿宋简体"/>
          <w:color w:val="auto"/>
          <w:sz w:val="32"/>
          <w:szCs w:val="32"/>
        </w:rPr>
        <w:t>市级农业农村部门根据国家和省</w:t>
      </w:r>
      <w:r>
        <w:rPr>
          <w:rFonts w:hint="eastAsia" w:ascii="方正仿宋简体" w:hAnsi="方正仿宋简体" w:eastAsia="方正仿宋简体" w:cs="方正仿宋简体"/>
          <w:color w:val="auto"/>
          <w:sz w:val="32"/>
          <w:szCs w:val="32"/>
          <w:lang w:eastAsia="zh-CN"/>
        </w:rPr>
        <w:t>高标准农田建设</w:t>
      </w:r>
      <w:r>
        <w:rPr>
          <w:rFonts w:hint="eastAsia" w:ascii="方正仿宋简体" w:hAnsi="方正仿宋简体" w:eastAsia="方正仿宋简体" w:cs="方正仿宋简体"/>
          <w:color w:val="auto"/>
          <w:sz w:val="32"/>
          <w:szCs w:val="32"/>
        </w:rPr>
        <w:t>规划组织编制本市</w:t>
      </w:r>
      <w:r>
        <w:rPr>
          <w:rFonts w:hint="eastAsia" w:ascii="方正仿宋简体" w:hAnsi="方正仿宋简体" w:eastAsia="方正仿宋简体" w:cs="方正仿宋简体"/>
          <w:color w:val="auto"/>
          <w:sz w:val="32"/>
          <w:szCs w:val="32"/>
          <w:lang w:eastAsia="zh-CN"/>
        </w:rPr>
        <w:t>高标准农田建设</w:t>
      </w:r>
      <w:r>
        <w:rPr>
          <w:rFonts w:hint="eastAsia" w:ascii="方正仿宋简体" w:hAnsi="方正仿宋简体" w:eastAsia="方正仿宋简体" w:cs="方正仿宋简体"/>
          <w:color w:val="auto"/>
          <w:sz w:val="32"/>
          <w:szCs w:val="32"/>
        </w:rPr>
        <w:t>规划，报经市人民政府批准后组织实施并报省农业农村厅备案。</w:t>
      </w:r>
    </w:p>
    <w:p>
      <w:pPr>
        <w:keepNext w:val="0"/>
        <w:keepLines w:val="0"/>
        <w:pageBreakBefore w:val="0"/>
        <w:widowControl/>
        <w:kinsoku/>
        <w:wordWrap/>
        <w:overflowPunct w:val="0"/>
        <w:topLinePunct w:val="0"/>
        <w:autoSpaceDE w:val="0"/>
        <w:autoSpaceDN w:val="0"/>
        <w:bidi w:val="0"/>
        <w:adjustRightInd w:val="0"/>
        <w:snapToGrid w:val="0"/>
        <w:spacing w:line="600" w:lineRule="exact"/>
        <w:ind w:firstLine="643" w:firstLineChars="200"/>
        <w:jc w:val="both"/>
        <w:textAlignment w:val="baseline"/>
        <w:rPr>
          <w:rFonts w:hint="eastAsia" w:ascii="方正仿宋简体" w:hAnsi="方正仿宋简体" w:eastAsia="方正仿宋简体" w:cs="方正仿宋简体"/>
          <w:color w:val="auto"/>
          <w:sz w:val="32"/>
          <w:szCs w:val="32"/>
        </w:rPr>
      </w:pPr>
      <w:r>
        <w:rPr>
          <w:rFonts w:hint="eastAsia" w:ascii="楷体" w:hAnsi="楷体" w:eastAsia="楷体" w:cs="楷体"/>
          <w:b/>
          <w:bCs/>
          <w:color w:val="auto"/>
          <w:sz w:val="32"/>
          <w:szCs w:val="32"/>
        </w:rPr>
        <w:t>第</w:t>
      </w:r>
      <w:r>
        <w:rPr>
          <w:rFonts w:hint="eastAsia" w:ascii="楷体" w:hAnsi="楷体" w:eastAsia="楷体" w:cs="楷体"/>
          <w:b/>
          <w:bCs/>
          <w:color w:val="auto"/>
          <w:sz w:val="32"/>
          <w:szCs w:val="32"/>
          <w:lang w:eastAsia="zh-CN"/>
        </w:rPr>
        <w:t>八</w:t>
      </w:r>
      <w:r>
        <w:rPr>
          <w:rFonts w:hint="eastAsia" w:ascii="楷体" w:hAnsi="楷体" w:eastAsia="楷体" w:cs="楷体"/>
          <w:b/>
          <w:bCs/>
          <w:color w:val="auto"/>
          <w:sz w:val="32"/>
          <w:szCs w:val="32"/>
        </w:rPr>
        <w:t>条</w:t>
      </w:r>
      <w:r>
        <w:rPr>
          <w:rFonts w:hint="eastAsia" w:ascii="方正仿宋简体" w:hAnsi="方正仿宋简体" w:eastAsia="方正仿宋简体" w:cs="方正仿宋简体"/>
          <w:color w:val="auto"/>
          <w:sz w:val="32"/>
          <w:szCs w:val="32"/>
        </w:rPr>
        <w:t xml:space="preserve"> 县级农业农村部门对接市级</w:t>
      </w:r>
      <w:r>
        <w:rPr>
          <w:rFonts w:hint="eastAsia" w:ascii="方正仿宋简体" w:hAnsi="方正仿宋简体" w:eastAsia="方正仿宋简体" w:cs="方正仿宋简体"/>
          <w:color w:val="auto"/>
          <w:sz w:val="32"/>
          <w:szCs w:val="32"/>
          <w:lang w:eastAsia="zh-CN"/>
        </w:rPr>
        <w:t>高标准农田建设</w:t>
      </w:r>
      <w:r>
        <w:rPr>
          <w:rFonts w:hint="eastAsia" w:ascii="方正仿宋简体" w:hAnsi="方正仿宋简体" w:eastAsia="方正仿宋简体" w:cs="方正仿宋简体"/>
          <w:color w:val="auto"/>
          <w:sz w:val="32"/>
          <w:szCs w:val="32"/>
        </w:rPr>
        <w:t>规划和任务</w:t>
      </w:r>
      <w:r>
        <w:rPr>
          <w:rFonts w:hint="eastAsia" w:ascii="方正仿宋简体" w:hAnsi="方正仿宋简体" w:eastAsia="方正仿宋简体" w:cs="方正仿宋简体"/>
          <w:color w:val="auto"/>
          <w:sz w:val="32"/>
          <w:szCs w:val="32"/>
          <w:lang w:eastAsia="zh-CN"/>
        </w:rPr>
        <w:t>，</w:t>
      </w:r>
      <w:r>
        <w:rPr>
          <w:rFonts w:hint="eastAsia" w:ascii="方正仿宋简体" w:hAnsi="方正仿宋简体" w:eastAsia="方正仿宋简体" w:cs="方正仿宋简体"/>
          <w:color w:val="auto"/>
          <w:sz w:val="32"/>
          <w:szCs w:val="32"/>
        </w:rPr>
        <w:t>组织编制本级</w:t>
      </w:r>
      <w:r>
        <w:rPr>
          <w:rFonts w:hint="eastAsia" w:ascii="方正仿宋简体" w:hAnsi="方正仿宋简体" w:eastAsia="方正仿宋简体" w:cs="方正仿宋简体"/>
          <w:color w:val="auto"/>
          <w:sz w:val="32"/>
          <w:szCs w:val="32"/>
          <w:lang w:eastAsia="zh-CN"/>
        </w:rPr>
        <w:t>高标准农田建设</w:t>
      </w:r>
      <w:r>
        <w:rPr>
          <w:rFonts w:hint="eastAsia" w:ascii="方正仿宋简体" w:hAnsi="方正仿宋简体" w:eastAsia="方正仿宋简体" w:cs="方正仿宋简体"/>
          <w:color w:val="auto"/>
          <w:sz w:val="32"/>
          <w:szCs w:val="32"/>
        </w:rPr>
        <w:t>规划，并与当地水利、自然资源等部门规划衔接。要根据区域水土资源条件，按流域或连片区域规划项目，落实到地块，形成规划项目布局图。县级规划经本级人民政府批准后发布实施，并报省农业农村厅、市农业农村局备案。</w:t>
      </w:r>
    </w:p>
    <w:p>
      <w:pPr>
        <w:keepNext w:val="0"/>
        <w:keepLines w:val="0"/>
        <w:pageBreakBefore w:val="0"/>
        <w:widowControl/>
        <w:kinsoku/>
        <w:wordWrap/>
        <w:overflowPunct w:val="0"/>
        <w:topLinePunct w:val="0"/>
        <w:autoSpaceDE w:val="0"/>
        <w:autoSpaceDN w:val="0"/>
        <w:bidi w:val="0"/>
        <w:adjustRightInd w:val="0"/>
        <w:snapToGrid w:val="0"/>
        <w:spacing w:line="600" w:lineRule="exact"/>
        <w:ind w:firstLine="643" w:firstLineChars="200"/>
        <w:jc w:val="both"/>
        <w:textAlignment w:val="baseline"/>
        <w:rPr>
          <w:rFonts w:hint="eastAsia" w:ascii="方正仿宋简体" w:hAnsi="方正仿宋简体" w:eastAsia="方正仿宋简体" w:cs="方正仿宋简体"/>
          <w:color w:val="auto"/>
          <w:sz w:val="32"/>
          <w:szCs w:val="32"/>
        </w:rPr>
      </w:pPr>
      <w:r>
        <w:rPr>
          <w:rFonts w:hint="eastAsia" w:ascii="楷体" w:hAnsi="楷体" w:eastAsia="楷体" w:cs="楷体"/>
          <w:b/>
          <w:bCs/>
          <w:color w:val="auto"/>
          <w:sz w:val="32"/>
          <w:szCs w:val="32"/>
        </w:rPr>
        <w:t>第</w:t>
      </w:r>
      <w:r>
        <w:rPr>
          <w:rFonts w:hint="eastAsia" w:ascii="楷体" w:hAnsi="楷体" w:eastAsia="楷体" w:cs="楷体"/>
          <w:b/>
          <w:bCs/>
          <w:color w:val="auto"/>
          <w:sz w:val="32"/>
          <w:szCs w:val="32"/>
          <w:lang w:eastAsia="zh-CN"/>
        </w:rPr>
        <w:t>九</w:t>
      </w:r>
      <w:r>
        <w:rPr>
          <w:rFonts w:hint="eastAsia" w:ascii="楷体" w:hAnsi="楷体" w:eastAsia="楷体" w:cs="楷体"/>
          <w:b/>
          <w:bCs/>
          <w:color w:val="auto"/>
          <w:sz w:val="32"/>
          <w:szCs w:val="32"/>
        </w:rPr>
        <w:t>条</w:t>
      </w:r>
      <w:r>
        <w:rPr>
          <w:rFonts w:hint="eastAsia" w:ascii="方正仿宋简体" w:hAnsi="方正仿宋简体" w:eastAsia="方正仿宋简体" w:cs="方正仿宋简体"/>
          <w:color w:val="auto"/>
          <w:sz w:val="32"/>
          <w:szCs w:val="32"/>
        </w:rPr>
        <w:t xml:space="preserve"> 县级农业农村部门建立</w:t>
      </w:r>
      <w:r>
        <w:rPr>
          <w:rFonts w:hint="eastAsia" w:ascii="方正仿宋简体" w:hAnsi="方正仿宋简体" w:eastAsia="方正仿宋简体" w:cs="方正仿宋简体"/>
          <w:color w:val="auto"/>
          <w:sz w:val="32"/>
          <w:szCs w:val="32"/>
          <w:lang w:eastAsia="zh-CN"/>
        </w:rPr>
        <w:t>高标准农田建设</w:t>
      </w:r>
      <w:r>
        <w:rPr>
          <w:rFonts w:hint="eastAsia" w:ascii="方正仿宋简体" w:hAnsi="方正仿宋简体" w:eastAsia="方正仿宋简体" w:cs="方正仿宋简体"/>
          <w:color w:val="auto"/>
          <w:sz w:val="32"/>
          <w:szCs w:val="32"/>
        </w:rPr>
        <w:t>项目库，纳入项目库的项目应当达到可行性研究深度。入库项目报告应由具备相应资质单位编制，其主要内容包括：项目建设的必要性、建设单位基本情况、建设地点、建设条件</w:t>
      </w:r>
      <w:r>
        <w:rPr>
          <w:rFonts w:hint="eastAsia" w:ascii="方正仿宋简体" w:hAnsi="方正仿宋简体" w:eastAsia="方正仿宋简体" w:cs="方正仿宋简体"/>
          <w:color w:val="auto"/>
          <w:sz w:val="32"/>
          <w:szCs w:val="32"/>
          <w:lang w:eastAsia="zh-CN"/>
        </w:rPr>
        <w:t>、</w:t>
      </w:r>
      <w:r>
        <w:rPr>
          <w:rFonts w:hint="eastAsia" w:ascii="方正仿宋简体" w:hAnsi="方正仿宋简体" w:eastAsia="方正仿宋简体" w:cs="方正仿宋简体"/>
          <w:color w:val="auto"/>
          <w:sz w:val="32"/>
          <w:szCs w:val="32"/>
        </w:rPr>
        <w:t>建设方案</w:t>
      </w:r>
      <w:r>
        <w:rPr>
          <w:rFonts w:hint="eastAsia" w:ascii="方正仿宋简体" w:hAnsi="方正仿宋简体" w:eastAsia="方正仿宋简体" w:cs="方正仿宋简体"/>
          <w:color w:val="auto"/>
          <w:sz w:val="32"/>
          <w:szCs w:val="32"/>
          <w:lang w:eastAsia="zh-CN"/>
        </w:rPr>
        <w:t>、</w:t>
      </w:r>
      <w:r>
        <w:rPr>
          <w:rFonts w:hint="eastAsia" w:ascii="方正仿宋简体" w:hAnsi="方正仿宋简体" w:eastAsia="方正仿宋简体" w:cs="方正仿宋简体"/>
          <w:color w:val="auto"/>
          <w:sz w:val="32"/>
          <w:szCs w:val="32"/>
        </w:rPr>
        <w:t>投资估测及来源、效益预测等。县级农业农村部门要组织相关部门和专家进行评审，对评审可行的项目纳入项目库。</w:t>
      </w:r>
    </w:p>
    <w:p>
      <w:pPr>
        <w:keepNext w:val="0"/>
        <w:keepLines w:val="0"/>
        <w:pageBreakBefore w:val="0"/>
        <w:widowControl/>
        <w:kinsoku/>
        <w:wordWrap/>
        <w:overflowPunct w:val="0"/>
        <w:topLinePunct w:val="0"/>
        <w:autoSpaceDE w:val="0"/>
        <w:autoSpaceDN w:val="0"/>
        <w:bidi w:val="0"/>
        <w:adjustRightInd w:val="0"/>
        <w:snapToGrid w:val="0"/>
        <w:spacing w:line="600" w:lineRule="exact"/>
        <w:ind w:firstLine="640" w:firstLineChars="200"/>
        <w:jc w:val="both"/>
        <w:textAlignment w:val="baseline"/>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rPr>
        <w:t>市级农业农村部门汇总县级项目库，形成市级</w:t>
      </w:r>
      <w:r>
        <w:rPr>
          <w:rFonts w:hint="eastAsia" w:ascii="方正仿宋简体" w:hAnsi="方正仿宋简体" w:eastAsia="方正仿宋简体" w:cs="方正仿宋简体"/>
          <w:color w:val="auto"/>
          <w:sz w:val="32"/>
          <w:szCs w:val="32"/>
          <w:lang w:eastAsia="zh-CN"/>
        </w:rPr>
        <w:t>高标准农田建设</w:t>
      </w:r>
      <w:r>
        <w:rPr>
          <w:rFonts w:hint="eastAsia" w:ascii="方正仿宋简体" w:hAnsi="方正仿宋简体" w:eastAsia="方正仿宋简体" w:cs="方正仿宋简体"/>
          <w:color w:val="auto"/>
          <w:sz w:val="32"/>
          <w:szCs w:val="32"/>
        </w:rPr>
        <w:t>项目库。</w:t>
      </w:r>
    </w:p>
    <w:p>
      <w:pPr>
        <w:keepNext w:val="0"/>
        <w:keepLines w:val="0"/>
        <w:pageBreakBefore w:val="0"/>
        <w:widowControl/>
        <w:kinsoku/>
        <w:wordWrap/>
        <w:overflowPunct w:val="0"/>
        <w:topLinePunct w:val="0"/>
        <w:autoSpaceDE w:val="0"/>
        <w:autoSpaceDN w:val="0"/>
        <w:bidi w:val="0"/>
        <w:adjustRightInd w:val="0"/>
        <w:snapToGrid w:val="0"/>
        <w:spacing w:line="600" w:lineRule="exact"/>
        <w:jc w:val="both"/>
        <w:textAlignment w:val="baseline"/>
        <w:rPr>
          <w:rFonts w:hint="eastAsia" w:ascii="黑体" w:hAnsi="黑体" w:eastAsia="黑体" w:cs="黑体"/>
          <w:color w:val="auto"/>
          <w:sz w:val="32"/>
          <w:szCs w:val="32"/>
        </w:rPr>
      </w:pPr>
    </w:p>
    <w:p>
      <w:pPr>
        <w:keepNext w:val="0"/>
        <w:keepLines w:val="0"/>
        <w:pageBreakBefore w:val="0"/>
        <w:widowControl/>
        <w:kinsoku/>
        <w:wordWrap/>
        <w:overflowPunct w:val="0"/>
        <w:topLinePunct w:val="0"/>
        <w:autoSpaceDE w:val="0"/>
        <w:autoSpaceDN w:val="0"/>
        <w:bidi w:val="0"/>
        <w:adjustRightInd w:val="0"/>
        <w:snapToGrid w:val="0"/>
        <w:spacing w:line="600" w:lineRule="exact"/>
        <w:jc w:val="center"/>
        <w:textAlignment w:val="baseline"/>
        <w:rPr>
          <w:rFonts w:hint="eastAsia" w:ascii="黑体" w:hAnsi="黑体" w:eastAsia="黑体" w:cs="黑体"/>
          <w:color w:val="auto"/>
          <w:sz w:val="32"/>
          <w:szCs w:val="32"/>
        </w:rPr>
      </w:pPr>
      <w:r>
        <w:rPr>
          <w:rFonts w:hint="eastAsia" w:ascii="黑体" w:hAnsi="黑体" w:eastAsia="黑体" w:cs="黑体"/>
          <w:color w:val="auto"/>
          <w:sz w:val="32"/>
          <w:szCs w:val="32"/>
        </w:rPr>
        <w:t>第三章  项目申报与审批</w:t>
      </w:r>
    </w:p>
    <w:p>
      <w:pPr>
        <w:keepNext w:val="0"/>
        <w:keepLines w:val="0"/>
        <w:pageBreakBefore w:val="0"/>
        <w:widowControl/>
        <w:kinsoku/>
        <w:wordWrap/>
        <w:overflowPunct w:val="0"/>
        <w:topLinePunct w:val="0"/>
        <w:autoSpaceDE w:val="0"/>
        <w:autoSpaceDN w:val="0"/>
        <w:bidi w:val="0"/>
        <w:adjustRightInd w:val="0"/>
        <w:snapToGrid w:val="0"/>
        <w:spacing w:line="600" w:lineRule="exact"/>
        <w:ind w:firstLine="643" w:firstLineChars="200"/>
        <w:jc w:val="both"/>
        <w:textAlignment w:val="baseline"/>
        <w:rPr>
          <w:rFonts w:hint="eastAsia" w:ascii="方正仿宋简体" w:hAnsi="方正仿宋简体" w:eastAsia="方正仿宋简体" w:cs="方正仿宋简体"/>
          <w:color w:val="auto"/>
          <w:sz w:val="32"/>
          <w:szCs w:val="32"/>
        </w:rPr>
      </w:pPr>
      <w:r>
        <w:rPr>
          <w:rFonts w:hint="eastAsia" w:ascii="楷体" w:hAnsi="楷体" w:eastAsia="楷体" w:cs="楷体"/>
          <w:b/>
          <w:bCs/>
          <w:color w:val="auto"/>
          <w:sz w:val="32"/>
          <w:szCs w:val="32"/>
        </w:rPr>
        <w:t xml:space="preserve">第十条 </w:t>
      </w:r>
      <w:r>
        <w:rPr>
          <w:rFonts w:hint="eastAsia" w:ascii="方正仿宋简体" w:hAnsi="方正仿宋简体" w:eastAsia="方正仿宋简体" w:cs="方正仿宋简体"/>
          <w:color w:val="auto"/>
          <w:sz w:val="32"/>
          <w:szCs w:val="32"/>
          <w:lang w:eastAsia="zh-CN"/>
        </w:rPr>
        <w:t>高标准农田建设</w:t>
      </w:r>
      <w:r>
        <w:rPr>
          <w:rFonts w:hint="eastAsia" w:ascii="方正仿宋简体" w:hAnsi="方正仿宋简体" w:eastAsia="方正仿宋简体" w:cs="方正仿宋简体"/>
          <w:color w:val="auto"/>
          <w:sz w:val="32"/>
          <w:szCs w:val="32"/>
        </w:rPr>
        <w:t>项目实行常态化申报，纳入项目库的项目，在征求项目区农村集体经济组织和农户意见后</w:t>
      </w:r>
      <w:r>
        <w:rPr>
          <w:rFonts w:hint="eastAsia" w:ascii="方正仿宋简体" w:hAnsi="方正仿宋简体" w:eastAsia="方正仿宋简体" w:cs="方正仿宋简体"/>
          <w:color w:val="auto"/>
          <w:sz w:val="32"/>
          <w:szCs w:val="32"/>
          <w:lang w:eastAsia="zh-CN"/>
        </w:rPr>
        <w:t>，</w:t>
      </w:r>
      <w:r>
        <w:rPr>
          <w:rFonts w:hint="eastAsia" w:ascii="方正仿宋简体" w:hAnsi="方正仿宋简体" w:eastAsia="方正仿宋简体" w:cs="方正仿宋简体"/>
          <w:color w:val="auto"/>
          <w:sz w:val="32"/>
          <w:szCs w:val="32"/>
        </w:rPr>
        <w:t>在完成项目区实地测绘和勘察的基础上，编制项目初步设计文件。</w:t>
      </w:r>
    </w:p>
    <w:p>
      <w:pPr>
        <w:keepNext w:val="0"/>
        <w:keepLines w:val="0"/>
        <w:pageBreakBefore w:val="0"/>
        <w:widowControl/>
        <w:kinsoku/>
        <w:wordWrap/>
        <w:overflowPunct w:val="0"/>
        <w:topLinePunct w:val="0"/>
        <w:autoSpaceDE w:val="0"/>
        <w:autoSpaceDN w:val="0"/>
        <w:bidi w:val="0"/>
        <w:adjustRightInd w:val="0"/>
        <w:snapToGrid w:val="0"/>
        <w:spacing w:line="600" w:lineRule="exact"/>
        <w:ind w:firstLine="643" w:firstLineChars="200"/>
        <w:jc w:val="both"/>
        <w:textAlignment w:val="baseline"/>
        <w:rPr>
          <w:rFonts w:hint="eastAsia" w:ascii="方正仿宋简体" w:hAnsi="方正仿宋简体" w:eastAsia="方正仿宋简体" w:cs="方正仿宋简体"/>
          <w:color w:val="auto"/>
          <w:sz w:val="32"/>
          <w:szCs w:val="32"/>
        </w:rPr>
      </w:pPr>
      <w:r>
        <w:rPr>
          <w:rFonts w:hint="eastAsia" w:ascii="楷体" w:hAnsi="楷体" w:eastAsia="楷体" w:cs="楷体"/>
          <w:b/>
          <w:bCs/>
          <w:color w:val="auto"/>
          <w:sz w:val="32"/>
          <w:szCs w:val="32"/>
        </w:rPr>
        <w:t>第十</w:t>
      </w:r>
      <w:r>
        <w:rPr>
          <w:rFonts w:hint="eastAsia" w:ascii="楷体" w:hAnsi="楷体" w:eastAsia="楷体" w:cs="楷体"/>
          <w:b/>
          <w:bCs/>
          <w:color w:val="auto"/>
          <w:sz w:val="32"/>
          <w:szCs w:val="32"/>
          <w:lang w:eastAsia="zh-CN"/>
        </w:rPr>
        <w:t>一</w:t>
      </w:r>
      <w:r>
        <w:rPr>
          <w:rFonts w:hint="eastAsia" w:ascii="楷体" w:hAnsi="楷体" w:eastAsia="楷体" w:cs="楷体"/>
          <w:b/>
          <w:bCs/>
          <w:color w:val="auto"/>
          <w:sz w:val="32"/>
          <w:szCs w:val="32"/>
        </w:rPr>
        <w:t>条</w:t>
      </w:r>
      <w:r>
        <w:rPr>
          <w:rFonts w:hint="eastAsia" w:ascii="方正仿宋简体" w:hAnsi="方正仿宋简体" w:eastAsia="方正仿宋简体" w:cs="方正仿宋简体"/>
          <w:color w:val="auto"/>
          <w:sz w:val="32"/>
          <w:szCs w:val="32"/>
        </w:rPr>
        <w:t xml:space="preserve"> </w:t>
      </w:r>
      <w:r>
        <w:rPr>
          <w:rFonts w:hint="eastAsia" w:ascii="方正仿宋简体" w:hAnsi="方正仿宋简体" w:eastAsia="方正仿宋简体" w:cs="方正仿宋简体"/>
          <w:color w:val="auto"/>
          <w:sz w:val="32"/>
          <w:szCs w:val="32"/>
          <w:lang w:eastAsia="zh-CN"/>
        </w:rPr>
        <w:t>高标准农田建设</w:t>
      </w:r>
      <w:r>
        <w:rPr>
          <w:rFonts w:hint="eastAsia" w:ascii="方正仿宋简体" w:hAnsi="方正仿宋简体" w:eastAsia="方正仿宋简体" w:cs="方正仿宋简体"/>
          <w:color w:val="auto"/>
          <w:sz w:val="32"/>
          <w:szCs w:val="32"/>
        </w:rPr>
        <w:t>项目初步设计文件由县级农业农村部门牵头组织编制。初步设计文件包括初步设计报告、设计图、概算书等材料。</w:t>
      </w:r>
    </w:p>
    <w:p>
      <w:pPr>
        <w:keepNext w:val="0"/>
        <w:keepLines w:val="0"/>
        <w:pageBreakBefore w:val="0"/>
        <w:widowControl/>
        <w:kinsoku/>
        <w:wordWrap/>
        <w:overflowPunct w:val="0"/>
        <w:topLinePunct w:val="0"/>
        <w:autoSpaceDE w:val="0"/>
        <w:autoSpaceDN w:val="0"/>
        <w:bidi w:val="0"/>
        <w:adjustRightInd w:val="0"/>
        <w:snapToGrid w:val="0"/>
        <w:spacing w:line="600" w:lineRule="exact"/>
        <w:ind w:firstLine="643" w:firstLineChars="200"/>
        <w:jc w:val="both"/>
        <w:textAlignment w:val="baseline"/>
        <w:rPr>
          <w:rFonts w:hint="eastAsia" w:ascii="方正仿宋简体" w:hAnsi="方正仿宋简体" w:eastAsia="方正仿宋简体" w:cs="方正仿宋简体"/>
          <w:color w:val="auto"/>
          <w:sz w:val="32"/>
          <w:szCs w:val="32"/>
        </w:rPr>
      </w:pPr>
      <w:r>
        <w:rPr>
          <w:rFonts w:hint="eastAsia" w:ascii="楷体" w:hAnsi="楷体" w:eastAsia="楷体" w:cs="楷体"/>
          <w:b/>
          <w:bCs/>
          <w:color w:val="auto"/>
          <w:sz w:val="32"/>
          <w:szCs w:val="32"/>
        </w:rPr>
        <w:t>第十</w:t>
      </w:r>
      <w:r>
        <w:rPr>
          <w:rFonts w:hint="eastAsia" w:ascii="楷体" w:hAnsi="楷体" w:eastAsia="楷体" w:cs="楷体"/>
          <w:b/>
          <w:bCs/>
          <w:color w:val="auto"/>
          <w:sz w:val="32"/>
          <w:szCs w:val="32"/>
          <w:lang w:eastAsia="zh-CN"/>
        </w:rPr>
        <w:t>二</w:t>
      </w:r>
      <w:r>
        <w:rPr>
          <w:rFonts w:hint="eastAsia" w:ascii="楷体" w:hAnsi="楷体" w:eastAsia="楷体" w:cs="楷体"/>
          <w:b/>
          <w:bCs/>
          <w:color w:val="auto"/>
          <w:sz w:val="32"/>
          <w:szCs w:val="32"/>
        </w:rPr>
        <w:t>条</w:t>
      </w:r>
      <w:r>
        <w:rPr>
          <w:rFonts w:hint="eastAsia" w:ascii="方正仿宋简体" w:hAnsi="方正仿宋简体" w:eastAsia="方正仿宋简体" w:cs="方正仿宋简体"/>
          <w:color w:val="auto"/>
          <w:sz w:val="32"/>
          <w:szCs w:val="32"/>
        </w:rPr>
        <w:t xml:space="preserve"> 初步设计文件应由具有相应勘察、设计资质且信用状况良好的机构承担，按照</w:t>
      </w:r>
      <w:r>
        <w:rPr>
          <w:rFonts w:hint="eastAsia" w:ascii="方正仿宋简体" w:hAnsi="方正仿宋简体" w:eastAsia="方正仿宋简体" w:cs="方正仿宋简体"/>
          <w:color w:val="auto"/>
          <w:sz w:val="32"/>
          <w:szCs w:val="32"/>
          <w:lang w:eastAsia="zh-CN"/>
        </w:rPr>
        <w:t>高标准农田建设</w:t>
      </w:r>
      <w:r>
        <w:rPr>
          <w:rFonts w:hint="eastAsia" w:ascii="方正仿宋简体" w:hAnsi="方正仿宋简体" w:eastAsia="方正仿宋简体" w:cs="方正仿宋简体"/>
          <w:color w:val="auto"/>
          <w:sz w:val="32"/>
          <w:szCs w:val="32"/>
        </w:rPr>
        <w:t>相关要求进行编制。</w:t>
      </w:r>
    </w:p>
    <w:p>
      <w:pPr>
        <w:keepNext w:val="0"/>
        <w:keepLines w:val="0"/>
        <w:pageBreakBefore w:val="0"/>
        <w:widowControl/>
        <w:kinsoku/>
        <w:wordWrap/>
        <w:overflowPunct w:val="0"/>
        <w:topLinePunct w:val="0"/>
        <w:autoSpaceDE w:val="0"/>
        <w:autoSpaceDN w:val="0"/>
        <w:bidi w:val="0"/>
        <w:adjustRightInd w:val="0"/>
        <w:snapToGrid w:val="0"/>
        <w:spacing w:line="600" w:lineRule="exact"/>
        <w:ind w:firstLine="643" w:firstLineChars="200"/>
        <w:jc w:val="both"/>
        <w:textAlignment w:val="baseline"/>
        <w:rPr>
          <w:rFonts w:hint="eastAsia" w:ascii="方正仿宋简体" w:hAnsi="方正仿宋简体" w:eastAsia="方正仿宋简体" w:cs="方正仿宋简体"/>
          <w:color w:val="auto"/>
          <w:sz w:val="32"/>
          <w:szCs w:val="32"/>
        </w:rPr>
      </w:pPr>
      <w:r>
        <w:rPr>
          <w:rFonts w:hint="eastAsia" w:ascii="楷体" w:hAnsi="楷体" w:eastAsia="楷体" w:cs="楷体"/>
          <w:b/>
          <w:bCs/>
          <w:color w:val="auto"/>
          <w:sz w:val="32"/>
          <w:szCs w:val="32"/>
        </w:rPr>
        <w:t>第十</w:t>
      </w:r>
      <w:r>
        <w:rPr>
          <w:rFonts w:hint="eastAsia" w:ascii="楷体" w:hAnsi="楷体" w:eastAsia="楷体" w:cs="楷体"/>
          <w:b/>
          <w:bCs/>
          <w:color w:val="auto"/>
          <w:sz w:val="32"/>
          <w:szCs w:val="32"/>
          <w:lang w:eastAsia="zh-CN"/>
        </w:rPr>
        <w:t>三</w:t>
      </w:r>
      <w:r>
        <w:rPr>
          <w:rFonts w:hint="eastAsia" w:ascii="楷体" w:hAnsi="楷体" w:eastAsia="楷体" w:cs="楷体"/>
          <w:b/>
          <w:bCs/>
          <w:color w:val="auto"/>
          <w:sz w:val="32"/>
          <w:szCs w:val="32"/>
        </w:rPr>
        <w:t>条</w:t>
      </w:r>
      <w:r>
        <w:rPr>
          <w:rFonts w:hint="eastAsia" w:ascii="方正仿宋简体" w:hAnsi="方正仿宋简体" w:eastAsia="方正仿宋简体" w:cs="方正仿宋简体"/>
          <w:color w:val="auto"/>
          <w:sz w:val="32"/>
          <w:szCs w:val="32"/>
        </w:rPr>
        <w:t xml:space="preserve"> 县级农业农村部门依据规划任务、工作实际等情况，将项目初步设计文件报送市级农业农村部门审批。</w:t>
      </w:r>
    </w:p>
    <w:p>
      <w:pPr>
        <w:keepNext w:val="0"/>
        <w:keepLines w:val="0"/>
        <w:pageBreakBefore w:val="0"/>
        <w:widowControl/>
        <w:kinsoku/>
        <w:wordWrap/>
        <w:overflowPunct w:val="0"/>
        <w:topLinePunct w:val="0"/>
        <w:autoSpaceDE w:val="0"/>
        <w:autoSpaceDN w:val="0"/>
        <w:bidi w:val="0"/>
        <w:adjustRightInd w:val="0"/>
        <w:snapToGrid w:val="0"/>
        <w:spacing w:line="600" w:lineRule="exact"/>
        <w:ind w:firstLine="643" w:firstLineChars="200"/>
        <w:jc w:val="both"/>
        <w:textAlignment w:val="baseline"/>
        <w:rPr>
          <w:rFonts w:hint="eastAsia" w:ascii="方正仿宋简体" w:hAnsi="方正仿宋简体" w:eastAsia="方正仿宋简体" w:cs="方正仿宋简体"/>
          <w:color w:val="auto"/>
          <w:sz w:val="32"/>
          <w:szCs w:val="32"/>
        </w:rPr>
      </w:pPr>
      <w:r>
        <w:rPr>
          <w:rFonts w:hint="eastAsia" w:ascii="楷体" w:hAnsi="楷体" w:eastAsia="楷体" w:cs="楷体"/>
          <w:b/>
          <w:bCs/>
          <w:color w:val="auto"/>
          <w:sz w:val="32"/>
          <w:szCs w:val="32"/>
        </w:rPr>
        <w:t>第十</w:t>
      </w:r>
      <w:r>
        <w:rPr>
          <w:rFonts w:hint="eastAsia" w:ascii="楷体" w:hAnsi="楷体" w:eastAsia="楷体" w:cs="楷体"/>
          <w:b/>
          <w:bCs/>
          <w:color w:val="auto"/>
          <w:sz w:val="32"/>
          <w:szCs w:val="32"/>
          <w:lang w:eastAsia="zh-CN"/>
        </w:rPr>
        <w:t>四</w:t>
      </w:r>
      <w:r>
        <w:rPr>
          <w:rFonts w:hint="eastAsia" w:ascii="楷体" w:hAnsi="楷体" w:eastAsia="楷体" w:cs="楷体"/>
          <w:b/>
          <w:bCs/>
          <w:color w:val="auto"/>
          <w:sz w:val="32"/>
          <w:szCs w:val="32"/>
        </w:rPr>
        <w:t>条</w:t>
      </w:r>
      <w:r>
        <w:rPr>
          <w:rFonts w:hint="eastAsia" w:ascii="方正仿宋简体" w:hAnsi="方正仿宋简体" w:eastAsia="方正仿宋简体" w:cs="方正仿宋简体"/>
          <w:color w:val="auto"/>
          <w:sz w:val="32"/>
          <w:szCs w:val="32"/>
        </w:rPr>
        <w:t xml:space="preserve"> 市级农业农村部门组织或委托第三方机构开展初步设计评审工作，评审专家从评审专家库中抽取。评审可行的项目要向社会公示(涉及国家秘密的内容除外) ，公示期一般不少于</w:t>
      </w:r>
      <w:r>
        <w:rPr>
          <w:rFonts w:hint="eastAsia" w:ascii="方正仿宋简体" w:hAnsi="方正仿宋简体" w:eastAsia="方正仿宋简体" w:cs="方正仿宋简体"/>
          <w:color w:val="auto"/>
          <w:sz w:val="32"/>
          <w:szCs w:val="32"/>
          <w:lang w:val="en-US" w:eastAsia="zh-CN"/>
        </w:rPr>
        <w:t>5</w:t>
      </w:r>
      <w:r>
        <w:rPr>
          <w:rFonts w:hint="eastAsia" w:ascii="方正仿宋简体" w:hAnsi="方正仿宋简体" w:eastAsia="方正仿宋简体" w:cs="方正仿宋简体"/>
          <w:color w:val="auto"/>
          <w:sz w:val="32"/>
          <w:szCs w:val="32"/>
        </w:rPr>
        <w:t>个工作日公示无异议的项目要在</w:t>
      </w:r>
      <w:r>
        <w:rPr>
          <w:rFonts w:hint="eastAsia" w:ascii="方正仿宋简体" w:hAnsi="方正仿宋简体" w:eastAsia="方正仿宋简体" w:cs="方正仿宋简体"/>
          <w:color w:val="auto"/>
          <w:sz w:val="32"/>
          <w:szCs w:val="32"/>
          <w:lang w:val="en-US" w:eastAsia="zh-CN"/>
        </w:rPr>
        <w:t>5个</w:t>
      </w:r>
      <w:r>
        <w:rPr>
          <w:rFonts w:hint="eastAsia" w:ascii="方正仿宋简体" w:hAnsi="方正仿宋简体" w:eastAsia="方正仿宋简体" w:cs="方正仿宋简体"/>
          <w:color w:val="auto"/>
          <w:sz w:val="32"/>
          <w:szCs w:val="32"/>
        </w:rPr>
        <w:t>工作日内批复。</w:t>
      </w:r>
    </w:p>
    <w:p>
      <w:pPr>
        <w:keepNext w:val="0"/>
        <w:keepLines w:val="0"/>
        <w:pageBreakBefore w:val="0"/>
        <w:widowControl/>
        <w:kinsoku/>
        <w:wordWrap/>
        <w:overflowPunct w:val="0"/>
        <w:topLinePunct w:val="0"/>
        <w:autoSpaceDE w:val="0"/>
        <w:autoSpaceDN w:val="0"/>
        <w:bidi w:val="0"/>
        <w:adjustRightInd w:val="0"/>
        <w:snapToGrid w:val="0"/>
        <w:spacing w:line="600" w:lineRule="exact"/>
        <w:ind w:firstLine="643" w:firstLineChars="200"/>
        <w:jc w:val="both"/>
        <w:textAlignment w:val="baseline"/>
        <w:rPr>
          <w:rFonts w:hint="eastAsia" w:ascii="方正仿宋简体" w:hAnsi="方正仿宋简体" w:eastAsia="方正仿宋简体" w:cs="方正仿宋简体"/>
          <w:color w:val="auto"/>
          <w:sz w:val="32"/>
          <w:szCs w:val="32"/>
        </w:rPr>
      </w:pPr>
      <w:r>
        <w:rPr>
          <w:rFonts w:hint="eastAsia" w:ascii="楷体" w:hAnsi="楷体" w:eastAsia="楷体" w:cs="楷体"/>
          <w:b/>
          <w:bCs/>
          <w:color w:val="auto"/>
          <w:sz w:val="32"/>
          <w:szCs w:val="32"/>
        </w:rPr>
        <w:t>第十</w:t>
      </w:r>
      <w:r>
        <w:rPr>
          <w:rFonts w:hint="eastAsia" w:ascii="楷体" w:hAnsi="楷体" w:eastAsia="楷体" w:cs="楷体"/>
          <w:b/>
          <w:bCs/>
          <w:color w:val="auto"/>
          <w:sz w:val="32"/>
          <w:szCs w:val="32"/>
          <w:lang w:eastAsia="zh-CN"/>
        </w:rPr>
        <w:t>五</w:t>
      </w:r>
      <w:r>
        <w:rPr>
          <w:rFonts w:hint="eastAsia" w:ascii="楷体" w:hAnsi="楷体" w:eastAsia="楷体" w:cs="楷体"/>
          <w:b/>
          <w:bCs/>
          <w:color w:val="auto"/>
          <w:sz w:val="32"/>
          <w:szCs w:val="32"/>
        </w:rPr>
        <w:t>条</w:t>
      </w:r>
      <w:r>
        <w:rPr>
          <w:rFonts w:hint="eastAsia" w:ascii="方正仿宋简体" w:hAnsi="方正仿宋简体" w:eastAsia="方正仿宋简体" w:cs="方正仿宋简体"/>
          <w:color w:val="auto"/>
          <w:sz w:val="32"/>
          <w:szCs w:val="32"/>
        </w:rPr>
        <w:t xml:space="preserve"> 市级农业农村部门依据本市</w:t>
      </w:r>
      <w:r>
        <w:rPr>
          <w:rFonts w:hint="eastAsia" w:ascii="方正仿宋简体" w:hAnsi="方正仿宋简体" w:eastAsia="方正仿宋简体" w:cs="方正仿宋简体"/>
          <w:color w:val="auto"/>
          <w:sz w:val="32"/>
          <w:szCs w:val="32"/>
          <w:lang w:eastAsia="zh-CN"/>
        </w:rPr>
        <w:t>高标准农田建设</w:t>
      </w:r>
      <w:r>
        <w:rPr>
          <w:rFonts w:hint="eastAsia" w:ascii="方正仿宋简体" w:hAnsi="方正仿宋简体" w:eastAsia="方正仿宋简体" w:cs="方正仿宋简体"/>
          <w:color w:val="auto"/>
          <w:sz w:val="32"/>
          <w:szCs w:val="32"/>
        </w:rPr>
        <w:t>规划以及前期工作情况，以县为单元向省农业农村厅申报年度建设任务。</w:t>
      </w:r>
    </w:p>
    <w:p>
      <w:pPr>
        <w:keepNext w:val="0"/>
        <w:keepLines w:val="0"/>
        <w:pageBreakBefore w:val="0"/>
        <w:widowControl/>
        <w:kinsoku/>
        <w:wordWrap/>
        <w:overflowPunct w:val="0"/>
        <w:topLinePunct w:val="0"/>
        <w:autoSpaceDE w:val="0"/>
        <w:autoSpaceDN w:val="0"/>
        <w:bidi w:val="0"/>
        <w:adjustRightInd w:val="0"/>
        <w:snapToGrid w:val="0"/>
        <w:spacing w:line="600" w:lineRule="exact"/>
        <w:ind w:firstLine="643" w:firstLineChars="200"/>
        <w:jc w:val="both"/>
        <w:textAlignment w:val="baseline"/>
        <w:rPr>
          <w:rFonts w:hint="eastAsia" w:ascii="方正仿宋简体" w:hAnsi="方正仿宋简体" w:eastAsia="方正仿宋简体" w:cs="方正仿宋简体"/>
          <w:color w:val="auto"/>
          <w:sz w:val="32"/>
          <w:szCs w:val="32"/>
        </w:rPr>
      </w:pPr>
      <w:r>
        <w:rPr>
          <w:rFonts w:hint="eastAsia" w:ascii="楷体" w:hAnsi="楷体" w:eastAsia="楷体" w:cs="楷体"/>
          <w:b/>
          <w:bCs/>
          <w:color w:val="auto"/>
          <w:sz w:val="32"/>
          <w:szCs w:val="32"/>
        </w:rPr>
        <w:t>第十</w:t>
      </w:r>
      <w:r>
        <w:rPr>
          <w:rFonts w:hint="eastAsia" w:ascii="楷体" w:hAnsi="楷体" w:eastAsia="楷体" w:cs="楷体"/>
          <w:b/>
          <w:bCs/>
          <w:color w:val="auto"/>
          <w:sz w:val="32"/>
          <w:szCs w:val="32"/>
          <w:lang w:eastAsia="zh-CN"/>
        </w:rPr>
        <w:t>六</w:t>
      </w:r>
      <w:r>
        <w:rPr>
          <w:rFonts w:hint="eastAsia" w:ascii="楷体" w:hAnsi="楷体" w:eastAsia="楷体" w:cs="楷体"/>
          <w:b/>
          <w:bCs/>
          <w:color w:val="auto"/>
          <w:sz w:val="32"/>
          <w:szCs w:val="32"/>
        </w:rPr>
        <w:t>条</w:t>
      </w:r>
      <w:r>
        <w:rPr>
          <w:rFonts w:hint="eastAsia" w:ascii="方正仿宋简体" w:hAnsi="方正仿宋简体" w:eastAsia="方正仿宋简体" w:cs="方正仿宋简体"/>
          <w:color w:val="auto"/>
          <w:sz w:val="32"/>
          <w:szCs w:val="32"/>
        </w:rPr>
        <w:t xml:space="preserve"> 县级农业农村部门依据市级批复的项目初步设计文件，编制</w:t>
      </w:r>
      <w:r>
        <w:rPr>
          <w:rFonts w:hint="eastAsia" w:ascii="方正仿宋简体" w:hAnsi="方正仿宋简体" w:eastAsia="方正仿宋简体" w:cs="方正仿宋简体"/>
          <w:color w:val="auto"/>
          <w:sz w:val="32"/>
          <w:szCs w:val="32"/>
          <w:lang w:eastAsia="zh-CN"/>
        </w:rPr>
        <w:t>高标准农田建设</w:t>
      </w:r>
      <w:r>
        <w:rPr>
          <w:rFonts w:hint="eastAsia" w:ascii="方正仿宋简体" w:hAnsi="方正仿宋简体" w:eastAsia="方正仿宋简体" w:cs="方正仿宋简体"/>
          <w:color w:val="auto"/>
          <w:sz w:val="32"/>
          <w:szCs w:val="32"/>
        </w:rPr>
        <w:t>项目年度实施计划，报市级农业农村部门审核汇总，报省农业农村厅审批。</w:t>
      </w:r>
    </w:p>
    <w:p>
      <w:pPr>
        <w:keepNext w:val="0"/>
        <w:keepLines w:val="0"/>
        <w:pageBreakBefore w:val="0"/>
        <w:widowControl/>
        <w:kinsoku/>
        <w:wordWrap/>
        <w:overflowPunct w:val="0"/>
        <w:topLinePunct w:val="0"/>
        <w:autoSpaceDE w:val="0"/>
        <w:autoSpaceDN w:val="0"/>
        <w:bidi w:val="0"/>
        <w:adjustRightInd w:val="0"/>
        <w:snapToGrid w:val="0"/>
        <w:spacing w:line="600" w:lineRule="exact"/>
        <w:jc w:val="both"/>
        <w:textAlignment w:val="baseline"/>
        <w:rPr>
          <w:rFonts w:hint="eastAsia" w:ascii="黑体" w:hAnsi="黑体" w:eastAsia="黑体" w:cs="黑体"/>
          <w:color w:val="auto"/>
          <w:sz w:val="32"/>
          <w:szCs w:val="32"/>
        </w:rPr>
      </w:pPr>
    </w:p>
    <w:p>
      <w:pPr>
        <w:keepNext w:val="0"/>
        <w:keepLines w:val="0"/>
        <w:pageBreakBefore w:val="0"/>
        <w:widowControl/>
        <w:kinsoku/>
        <w:wordWrap/>
        <w:overflowPunct w:val="0"/>
        <w:topLinePunct w:val="0"/>
        <w:autoSpaceDE w:val="0"/>
        <w:autoSpaceDN w:val="0"/>
        <w:bidi w:val="0"/>
        <w:adjustRightInd w:val="0"/>
        <w:snapToGrid w:val="0"/>
        <w:spacing w:line="600" w:lineRule="exact"/>
        <w:jc w:val="center"/>
        <w:textAlignment w:val="baseline"/>
        <w:rPr>
          <w:rFonts w:hint="eastAsia" w:ascii="黑体" w:hAnsi="黑体" w:eastAsia="黑体" w:cs="黑体"/>
          <w:color w:val="auto"/>
          <w:sz w:val="32"/>
          <w:szCs w:val="32"/>
        </w:rPr>
      </w:pPr>
      <w:r>
        <w:rPr>
          <w:rFonts w:hint="eastAsia" w:ascii="黑体" w:hAnsi="黑体" w:eastAsia="黑体" w:cs="黑体"/>
          <w:color w:val="auto"/>
          <w:sz w:val="32"/>
          <w:szCs w:val="32"/>
        </w:rPr>
        <w:t>第四章  组织实施</w:t>
      </w:r>
    </w:p>
    <w:p>
      <w:pPr>
        <w:keepNext w:val="0"/>
        <w:keepLines w:val="0"/>
        <w:pageBreakBefore w:val="0"/>
        <w:widowControl/>
        <w:kinsoku/>
        <w:wordWrap/>
        <w:overflowPunct w:val="0"/>
        <w:topLinePunct w:val="0"/>
        <w:autoSpaceDE w:val="0"/>
        <w:autoSpaceDN w:val="0"/>
        <w:bidi w:val="0"/>
        <w:adjustRightInd w:val="0"/>
        <w:snapToGrid w:val="0"/>
        <w:spacing w:line="600" w:lineRule="exact"/>
        <w:ind w:firstLine="643" w:firstLineChars="200"/>
        <w:jc w:val="both"/>
        <w:textAlignment w:val="baseline"/>
        <w:rPr>
          <w:rFonts w:hint="eastAsia" w:ascii="方正仿宋简体" w:hAnsi="方正仿宋简体" w:eastAsia="方正仿宋简体" w:cs="方正仿宋简体"/>
          <w:color w:val="auto"/>
          <w:sz w:val="32"/>
          <w:szCs w:val="32"/>
        </w:rPr>
      </w:pPr>
      <w:r>
        <w:rPr>
          <w:rFonts w:hint="eastAsia" w:ascii="楷体" w:hAnsi="楷体" w:eastAsia="楷体" w:cs="楷体"/>
          <w:b/>
          <w:bCs/>
          <w:color w:val="auto"/>
          <w:sz w:val="32"/>
          <w:szCs w:val="32"/>
        </w:rPr>
        <w:t>第十</w:t>
      </w:r>
      <w:r>
        <w:rPr>
          <w:rFonts w:hint="eastAsia" w:ascii="楷体" w:hAnsi="楷体" w:eastAsia="楷体" w:cs="楷体"/>
          <w:b/>
          <w:bCs/>
          <w:color w:val="auto"/>
          <w:sz w:val="32"/>
          <w:szCs w:val="32"/>
          <w:lang w:eastAsia="zh-CN"/>
        </w:rPr>
        <w:t>七</w:t>
      </w:r>
      <w:r>
        <w:rPr>
          <w:rFonts w:hint="eastAsia" w:ascii="楷体" w:hAnsi="楷体" w:eastAsia="楷体" w:cs="楷体"/>
          <w:b/>
          <w:bCs/>
          <w:color w:val="auto"/>
          <w:sz w:val="32"/>
          <w:szCs w:val="32"/>
        </w:rPr>
        <w:t>条</w:t>
      </w:r>
      <w:r>
        <w:rPr>
          <w:rFonts w:hint="eastAsia" w:ascii="方正仿宋简体" w:hAnsi="方正仿宋简体" w:eastAsia="方正仿宋简体" w:cs="方正仿宋简体"/>
          <w:color w:val="auto"/>
          <w:sz w:val="32"/>
          <w:szCs w:val="32"/>
        </w:rPr>
        <w:t xml:space="preserve"> </w:t>
      </w:r>
      <w:r>
        <w:rPr>
          <w:rFonts w:hint="eastAsia" w:ascii="方正仿宋简体" w:hAnsi="方正仿宋简体" w:eastAsia="方正仿宋简体" w:cs="方正仿宋简体"/>
          <w:color w:val="auto"/>
          <w:sz w:val="32"/>
          <w:szCs w:val="32"/>
          <w:lang w:eastAsia="zh-CN"/>
        </w:rPr>
        <w:t>高标准农田建设</w:t>
      </w:r>
      <w:r>
        <w:rPr>
          <w:rFonts w:hint="eastAsia" w:ascii="方正仿宋简体" w:hAnsi="方正仿宋简体" w:eastAsia="方正仿宋简体" w:cs="方正仿宋简体"/>
          <w:color w:val="auto"/>
          <w:sz w:val="32"/>
          <w:szCs w:val="32"/>
        </w:rPr>
        <w:t>项目应按照批复的初步设计文件和年度实施计划组织实施，按期完工，并达到项目设计目标。建设期一般为</w:t>
      </w:r>
      <w:r>
        <w:rPr>
          <w:rFonts w:hint="eastAsia" w:ascii="方正仿宋简体" w:hAnsi="方正仿宋简体" w:eastAsia="方正仿宋简体" w:cs="方正仿宋简体"/>
          <w:color w:val="auto"/>
          <w:sz w:val="32"/>
          <w:szCs w:val="32"/>
          <w:lang w:val="en-US" w:eastAsia="zh-CN"/>
        </w:rPr>
        <w:t>1</w:t>
      </w:r>
      <w:r>
        <w:rPr>
          <w:rFonts w:hint="eastAsia" w:ascii="方正仿宋简体" w:hAnsi="方正仿宋简体" w:eastAsia="方正仿宋简体" w:cs="方正仿宋简体"/>
          <w:color w:val="auto"/>
          <w:sz w:val="32"/>
          <w:szCs w:val="32"/>
        </w:rPr>
        <w:t>－2年。</w:t>
      </w:r>
    </w:p>
    <w:p>
      <w:pPr>
        <w:keepNext w:val="0"/>
        <w:keepLines w:val="0"/>
        <w:pageBreakBefore w:val="0"/>
        <w:widowControl/>
        <w:kinsoku/>
        <w:wordWrap/>
        <w:overflowPunct w:val="0"/>
        <w:topLinePunct w:val="0"/>
        <w:autoSpaceDE w:val="0"/>
        <w:autoSpaceDN w:val="0"/>
        <w:bidi w:val="0"/>
        <w:adjustRightInd w:val="0"/>
        <w:snapToGrid w:val="0"/>
        <w:spacing w:line="600" w:lineRule="exact"/>
        <w:ind w:firstLine="643" w:firstLineChars="200"/>
        <w:jc w:val="both"/>
        <w:textAlignment w:val="baseline"/>
        <w:rPr>
          <w:rFonts w:hint="eastAsia" w:ascii="方正仿宋简体" w:hAnsi="方正仿宋简体" w:eastAsia="方正仿宋简体" w:cs="方正仿宋简体"/>
          <w:color w:val="auto"/>
          <w:sz w:val="32"/>
          <w:szCs w:val="32"/>
        </w:rPr>
      </w:pPr>
      <w:r>
        <w:rPr>
          <w:rFonts w:hint="eastAsia" w:ascii="楷体" w:hAnsi="楷体" w:eastAsia="楷体" w:cs="楷体"/>
          <w:b/>
          <w:bCs/>
          <w:color w:val="auto"/>
          <w:sz w:val="32"/>
          <w:szCs w:val="32"/>
        </w:rPr>
        <w:t>第十</w:t>
      </w:r>
      <w:r>
        <w:rPr>
          <w:rFonts w:hint="eastAsia" w:ascii="楷体" w:hAnsi="楷体" w:eastAsia="楷体" w:cs="楷体"/>
          <w:b/>
          <w:bCs/>
          <w:color w:val="auto"/>
          <w:sz w:val="32"/>
          <w:szCs w:val="32"/>
          <w:lang w:eastAsia="zh-CN"/>
        </w:rPr>
        <w:t>八</w:t>
      </w:r>
      <w:r>
        <w:rPr>
          <w:rFonts w:hint="eastAsia" w:ascii="楷体" w:hAnsi="楷体" w:eastAsia="楷体" w:cs="楷体"/>
          <w:b/>
          <w:bCs/>
          <w:color w:val="auto"/>
          <w:sz w:val="32"/>
          <w:szCs w:val="32"/>
        </w:rPr>
        <w:t>条</w:t>
      </w:r>
      <w:r>
        <w:rPr>
          <w:rFonts w:hint="eastAsia" w:ascii="方正仿宋简体" w:hAnsi="方正仿宋简体" w:eastAsia="方正仿宋简体" w:cs="方正仿宋简体"/>
          <w:color w:val="auto"/>
          <w:sz w:val="32"/>
          <w:szCs w:val="32"/>
        </w:rPr>
        <w:t xml:space="preserve"> </w:t>
      </w:r>
      <w:r>
        <w:rPr>
          <w:rFonts w:hint="eastAsia" w:ascii="方正仿宋简体" w:hAnsi="方正仿宋简体" w:eastAsia="方正仿宋简体" w:cs="方正仿宋简体"/>
          <w:color w:val="auto"/>
          <w:sz w:val="32"/>
          <w:szCs w:val="32"/>
          <w:lang w:eastAsia="zh-CN"/>
        </w:rPr>
        <w:t>高标准农田建设</w:t>
      </w:r>
      <w:r>
        <w:rPr>
          <w:rFonts w:hint="eastAsia" w:ascii="方正仿宋简体" w:hAnsi="方正仿宋简体" w:eastAsia="方正仿宋简体" w:cs="方正仿宋简体"/>
          <w:color w:val="auto"/>
          <w:sz w:val="32"/>
          <w:szCs w:val="32"/>
        </w:rPr>
        <w:t>项目应当推行项目法人制，按照国家有关招标投标、政府采购、合同管理、工程监理、资金和项目公示等规定执行。项目法人可以是县级农业农村部门、项目建设乡镇或具备法人条件的新型农业经营主体。</w:t>
      </w:r>
    </w:p>
    <w:p>
      <w:pPr>
        <w:keepNext w:val="0"/>
        <w:keepLines w:val="0"/>
        <w:pageBreakBefore w:val="0"/>
        <w:widowControl/>
        <w:kinsoku/>
        <w:wordWrap/>
        <w:overflowPunct w:val="0"/>
        <w:topLinePunct w:val="0"/>
        <w:autoSpaceDE w:val="0"/>
        <w:autoSpaceDN w:val="0"/>
        <w:bidi w:val="0"/>
        <w:adjustRightInd w:val="0"/>
        <w:snapToGrid w:val="0"/>
        <w:spacing w:line="600" w:lineRule="exact"/>
        <w:ind w:firstLine="640" w:firstLineChars="200"/>
        <w:jc w:val="both"/>
        <w:textAlignment w:val="baseline"/>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rPr>
        <w:t>对具备条件的新型经营主体或农村集体经济组织自主组织实施的</w:t>
      </w:r>
      <w:r>
        <w:rPr>
          <w:rFonts w:hint="eastAsia" w:ascii="方正仿宋简体" w:hAnsi="方正仿宋简体" w:eastAsia="方正仿宋简体" w:cs="方正仿宋简体"/>
          <w:color w:val="auto"/>
          <w:sz w:val="32"/>
          <w:szCs w:val="32"/>
          <w:lang w:eastAsia="zh-CN"/>
        </w:rPr>
        <w:t>高标准农田建设</w:t>
      </w:r>
      <w:r>
        <w:rPr>
          <w:rFonts w:hint="eastAsia" w:ascii="方正仿宋简体" w:hAnsi="方正仿宋简体" w:eastAsia="方正仿宋简体" w:cs="方正仿宋简体"/>
          <w:color w:val="auto"/>
          <w:sz w:val="32"/>
          <w:szCs w:val="32"/>
        </w:rPr>
        <w:t>项目</w:t>
      </w:r>
      <w:r>
        <w:rPr>
          <w:rFonts w:hint="eastAsia" w:ascii="方正仿宋简体" w:hAnsi="方正仿宋简体" w:eastAsia="方正仿宋简体" w:cs="方正仿宋简体"/>
          <w:color w:val="auto"/>
          <w:sz w:val="32"/>
          <w:szCs w:val="32"/>
          <w:lang w:eastAsia="zh-CN"/>
        </w:rPr>
        <w:t>，</w:t>
      </w:r>
      <w:r>
        <w:rPr>
          <w:rFonts w:hint="eastAsia" w:ascii="方正仿宋简体" w:hAnsi="方正仿宋简体" w:eastAsia="方正仿宋简体" w:cs="方正仿宋简体"/>
          <w:color w:val="auto"/>
          <w:sz w:val="32"/>
          <w:szCs w:val="32"/>
        </w:rPr>
        <w:t>可简化操作程序，采取先建后补方式实施，县级农业农村部门应当选定监理单位监督实施。</w:t>
      </w:r>
    </w:p>
    <w:p>
      <w:pPr>
        <w:keepNext w:val="0"/>
        <w:keepLines w:val="0"/>
        <w:pageBreakBefore w:val="0"/>
        <w:widowControl/>
        <w:kinsoku/>
        <w:wordWrap/>
        <w:overflowPunct w:val="0"/>
        <w:topLinePunct w:val="0"/>
        <w:autoSpaceDE w:val="0"/>
        <w:autoSpaceDN w:val="0"/>
        <w:bidi w:val="0"/>
        <w:adjustRightInd w:val="0"/>
        <w:snapToGrid w:val="0"/>
        <w:spacing w:line="600" w:lineRule="exact"/>
        <w:ind w:firstLine="640" w:firstLineChars="200"/>
        <w:jc w:val="both"/>
        <w:textAlignment w:val="baseline"/>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rPr>
        <w:t>县级农业农村部门应会同财政部门制定</w:t>
      </w:r>
      <w:r>
        <w:rPr>
          <w:rFonts w:hint="eastAsia" w:ascii="方正仿宋简体" w:hAnsi="方正仿宋简体" w:eastAsia="方正仿宋简体" w:cs="方正仿宋简体"/>
          <w:color w:val="auto"/>
          <w:sz w:val="32"/>
          <w:szCs w:val="32"/>
          <w:lang w:eastAsia="zh-CN"/>
        </w:rPr>
        <w:t>高标准农田建设</w:t>
      </w:r>
      <w:r>
        <w:rPr>
          <w:rFonts w:hint="eastAsia" w:ascii="方正仿宋简体" w:hAnsi="方正仿宋简体" w:eastAsia="方正仿宋简体" w:cs="方正仿宋简体"/>
          <w:color w:val="auto"/>
          <w:sz w:val="32"/>
          <w:szCs w:val="32"/>
        </w:rPr>
        <w:t>项目先建后补具体实施办法，实施办法应明确建设主体、建设内容、建设标准、建设期限、实施程序等内容。</w:t>
      </w:r>
    </w:p>
    <w:p>
      <w:pPr>
        <w:keepNext w:val="0"/>
        <w:keepLines w:val="0"/>
        <w:pageBreakBefore w:val="0"/>
        <w:widowControl/>
        <w:kinsoku/>
        <w:wordWrap/>
        <w:overflowPunct w:val="0"/>
        <w:topLinePunct w:val="0"/>
        <w:autoSpaceDE w:val="0"/>
        <w:autoSpaceDN w:val="0"/>
        <w:bidi w:val="0"/>
        <w:adjustRightInd w:val="0"/>
        <w:snapToGrid w:val="0"/>
        <w:spacing w:line="600" w:lineRule="exact"/>
        <w:ind w:firstLine="640" w:firstLineChars="200"/>
        <w:jc w:val="both"/>
        <w:textAlignment w:val="baseline"/>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rPr>
        <w:t>实施程序主要包括“先建后补”申请、项目计划管理、签订实施协议、项目实施建设、中介项目审计、项目竣工验收和拨付资金申请等内容。</w:t>
      </w:r>
    </w:p>
    <w:p>
      <w:pPr>
        <w:keepNext w:val="0"/>
        <w:keepLines w:val="0"/>
        <w:pageBreakBefore w:val="0"/>
        <w:widowControl/>
        <w:kinsoku/>
        <w:wordWrap/>
        <w:overflowPunct w:val="0"/>
        <w:topLinePunct w:val="0"/>
        <w:autoSpaceDE w:val="0"/>
        <w:autoSpaceDN w:val="0"/>
        <w:bidi w:val="0"/>
        <w:adjustRightInd w:val="0"/>
        <w:snapToGrid w:val="0"/>
        <w:spacing w:line="600" w:lineRule="exact"/>
        <w:ind w:firstLine="643" w:firstLineChars="200"/>
        <w:jc w:val="both"/>
        <w:textAlignment w:val="baseline"/>
        <w:rPr>
          <w:rFonts w:hint="eastAsia" w:ascii="方正仿宋简体" w:hAnsi="方正仿宋简体" w:eastAsia="方正仿宋简体" w:cs="方正仿宋简体"/>
          <w:color w:val="auto"/>
          <w:sz w:val="32"/>
          <w:szCs w:val="32"/>
        </w:rPr>
      </w:pPr>
      <w:r>
        <w:rPr>
          <w:rFonts w:hint="eastAsia" w:ascii="楷体" w:hAnsi="楷体" w:eastAsia="楷体" w:cs="楷体"/>
          <w:b/>
          <w:bCs/>
          <w:color w:val="auto"/>
          <w:sz w:val="32"/>
          <w:szCs w:val="32"/>
        </w:rPr>
        <w:t>第十</w:t>
      </w:r>
      <w:r>
        <w:rPr>
          <w:rFonts w:hint="eastAsia" w:ascii="楷体" w:hAnsi="楷体" w:eastAsia="楷体" w:cs="楷体"/>
          <w:b/>
          <w:bCs/>
          <w:color w:val="auto"/>
          <w:sz w:val="32"/>
          <w:szCs w:val="32"/>
          <w:lang w:eastAsia="zh-CN"/>
        </w:rPr>
        <w:t>九</w:t>
      </w:r>
      <w:r>
        <w:rPr>
          <w:rFonts w:hint="eastAsia" w:ascii="楷体" w:hAnsi="楷体" w:eastAsia="楷体" w:cs="楷体"/>
          <w:b/>
          <w:bCs/>
          <w:color w:val="auto"/>
          <w:sz w:val="32"/>
          <w:szCs w:val="32"/>
        </w:rPr>
        <w:t>条</w:t>
      </w:r>
      <w:r>
        <w:rPr>
          <w:rFonts w:hint="eastAsia" w:ascii="方正仿宋简体" w:hAnsi="方正仿宋简体" w:eastAsia="方正仿宋简体" w:cs="方正仿宋简体"/>
          <w:color w:val="auto"/>
          <w:sz w:val="32"/>
          <w:szCs w:val="32"/>
        </w:rPr>
        <w:t xml:space="preserve"> </w:t>
      </w:r>
      <w:r>
        <w:rPr>
          <w:rFonts w:hint="eastAsia" w:ascii="方正仿宋简体" w:hAnsi="方正仿宋简体" w:eastAsia="方正仿宋简体" w:cs="方正仿宋简体"/>
          <w:color w:val="auto"/>
          <w:spacing w:val="-6"/>
          <w:sz w:val="32"/>
          <w:szCs w:val="32"/>
        </w:rPr>
        <w:t>组织开展</w:t>
      </w:r>
      <w:r>
        <w:rPr>
          <w:rFonts w:hint="eastAsia" w:ascii="方正仿宋简体" w:hAnsi="方正仿宋简体" w:eastAsia="方正仿宋简体" w:cs="方正仿宋简体"/>
          <w:color w:val="auto"/>
          <w:spacing w:val="-6"/>
          <w:sz w:val="32"/>
          <w:szCs w:val="32"/>
          <w:lang w:eastAsia="zh-CN"/>
        </w:rPr>
        <w:t>高标准农田建设</w:t>
      </w:r>
      <w:r>
        <w:rPr>
          <w:rFonts w:hint="eastAsia" w:ascii="方正仿宋简体" w:hAnsi="方正仿宋简体" w:eastAsia="方正仿宋简体" w:cs="方正仿宋简体"/>
          <w:color w:val="auto"/>
          <w:spacing w:val="-6"/>
          <w:sz w:val="32"/>
          <w:szCs w:val="32"/>
        </w:rPr>
        <w:t>应坚持农民自愿、民主方式</w:t>
      </w:r>
      <w:r>
        <w:rPr>
          <w:rFonts w:hint="eastAsia" w:ascii="方正仿宋简体" w:hAnsi="方正仿宋简体" w:eastAsia="方正仿宋简体" w:cs="方正仿宋简体"/>
          <w:color w:val="auto"/>
          <w:sz w:val="32"/>
          <w:szCs w:val="32"/>
        </w:rPr>
        <w:t>，调动农民主动参与项目规划、建设和管护等积极性。推动农田地块小变大、短变长、陡变平、弯变直和互联互通，切实改善农机通行和作业条件。对标田土水路林电技管“八字”综合配套方针，统筹推进水利化、机械化、便民化、产业化、生态化、长效化“六化”建设。</w:t>
      </w:r>
    </w:p>
    <w:p>
      <w:pPr>
        <w:keepNext w:val="0"/>
        <w:keepLines w:val="0"/>
        <w:pageBreakBefore w:val="0"/>
        <w:widowControl/>
        <w:kinsoku/>
        <w:wordWrap/>
        <w:overflowPunct w:val="0"/>
        <w:topLinePunct w:val="0"/>
        <w:autoSpaceDE w:val="0"/>
        <w:autoSpaceDN w:val="0"/>
        <w:bidi w:val="0"/>
        <w:adjustRightInd w:val="0"/>
        <w:snapToGrid w:val="0"/>
        <w:spacing w:line="600" w:lineRule="exact"/>
        <w:ind w:firstLine="643" w:firstLineChars="200"/>
        <w:jc w:val="both"/>
        <w:textAlignment w:val="baseline"/>
        <w:rPr>
          <w:rFonts w:hint="eastAsia" w:ascii="方正仿宋简体" w:hAnsi="方正仿宋简体" w:eastAsia="方正仿宋简体" w:cs="方正仿宋简体"/>
          <w:color w:val="auto"/>
          <w:sz w:val="32"/>
          <w:szCs w:val="32"/>
        </w:rPr>
      </w:pPr>
      <w:r>
        <w:rPr>
          <w:rFonts w:hint="eastAsia" w:ascii="楷体" w:hAnsi="楷体" w:eastAsia="楷体" w:cs="楷体"/>
          <w:b/>
          <w:bCs/>
          <w:color w:val="auto"/>
          <w:sz w:val="32"/>
          <w:szCs w:val="32"/>
        </w:rPr>
        <w:t>第二十条</w:t>
      </w:r>
      <w:r>
        <w:rPr>
          <w:rFonts w:hint="eastAsia" w:ascii="方正仿宋简体" w:hAnsi="方正仿宋简体" w:eastAsia="方正仿宋简体" w:cs="方正仿宋简体"/>
          <w:color w:val="auto"/>
          <w:sz w:val="32"/>
          <w:szCs w:val="32"/>
        </w:rPr>
        <w:t xml:space="preserve"> 参与项目建设的工程施工、监理、审计及专业化管理等单位或机构应具有相应资质。县级农业农村部门应会同相关行业主管部门，对参与项目建设有关单位或机构的资质进行审查。</w:t>
      </w:r>
    </w:p>
    <w:p>
      <w:pPr>
        <w:keepNext w:val="0"/>
        <w:keepLines w:val="0"/>
        <w:pageBreakBefore w:val="0"/>
        <w:widowControl/>
        <w:kinsoku/>
        <w:wordWrap/>
        <w:overflowPunct w:val="0"/>
        <w:topLinePunct w:val="0"/>
        <w:autoSpaceDE w:val="0"/>
        <w:autoSpaceDN w:val="0"/>
        <w:bidi w:val="0"/>
        <w:adjustRightInd w:val="0"/>
        <w:snapToGrid w:val="0"/>
        <w:spacing w:line="600" w:lineRule="exact"/>
        <w:ind w:firstLine="643" w:firstLineChars="200"/>
        <w:jc w:val="both"/>
        <w:textAlignment w:val="baseline"/>
        <w:rPr>
          <w:rFonts w:hint="eastAsia" w:ascii="方正仿宋简体" w:hAnsi="方正仿宋简体" w:eastAsia="方正仿宋简体" w:cs="方正仿宋简体"/>
          <w:color w:val="auto"/>
          <w:sz w:val="32"/>
          <w:szCs w:val="32"/>
        </w:rPr>
      </w:pPr>
      <w:r>
        <w:rPr>
          <w:rFonts w:hint="eastAsia" w:ascii="楷体" w:hAnsi="楷体" w:eastAsia="楷体" w:cs="楷体"/>
          <w:b/>
          <w:bCs/>
          <w:color w:val="auto"/>
          <w:sz w:val="32"/>
          <w:szCs w:val="32"/>
        </w:rPr>
        <w:t>第二十</w:t>
      </w:r>
      <w:r>
        <w:rPr>
          <w:rFonts w:hint="eastAsia" w:ascii="楷体" w:hAnsi="楷体" w:eastAsia="楷体" w:cs="楷体"/>
          <w:b/>
          <w:bCs/>
          <w:color w:val="auto"/>
          <w:sz w:val="32"/>
          <w:szCs w:val="32"/>
          <w:lang w:eastAsia="zh-CN"/>
        </w:rPr>
        <w:t>一</w:t>
      </w:r>
      <w:r>
        <w:rPr>
          <w:rFonts w:hint="eastAsia" w:ascii="楷体" w:hAnsi="楷体" w:eastAsia="楷体" w:cs="楷体"/>
          <w:b/>
          <w:bCs/>
          <w:color w:val="auto"/>
          <w:sz w:val="32"/>
          <w:szCs w:val="32"/>
        </w:rPr>
        <w:t>条</w:t>
      </w:r>
      <w:r>
        <w:rPr>
          <w:rFonts w:hint="eastAsia" w:ascii="方正仿宋简体" w:hAnsi="方正仿宋简体" w:eastAsia="方正仿宋简体" w:cs="方正仿宋简体"/>
          <w:color w:val="auto"/>
          <w:sz w:val="32"/>
          <w:szCs w:val="32"/>
        </w:rPr>
        <w:t xml:space="preserve"> 项目实施必须严格按照年度实施计划和初步</w:t>
      </w:r>
      <w:r>
        <w:rPr>
          <w:rFonts w:hint="eastAsia" w:ascii="方正仿宋简体" w:hAnsi="方正仿宋简体" w:eastAsia="方正仿宋简体" w:cs="方正仿宋简体"/>
          <w:color w:val="auto"/>
          <w:spacing w:val="-6"/>
          <w:sz w:val="32"/>
          <w:szCs w:val="32"/>
        </w:rPr>
        <w:t>设计批复执行，不得擅自调整或终止。确需进行调整或终止的，</w:t>
      </w:r>
      <w:r>
        <w:rPr>
          <w:rFonts w:hint="eastAsia" w:ascii="方正仿宋简体" w:hAnsi="方正仿宋简体" w:eastAsia="方正仿宋简体" w:cs="方正仿宋简体"/>
          <w:color w:val="auto"/>
          <w:sz w:val="32"/>
          <w:szCs w:val="32"/>
        </w:rPr>
        <w:t>按照“谁审批、谁调整、谁终止”的原则，项目调整或终止由项目建设单位提出申请，县级农业农村部门出具审核意见，市级农业农村部门批准，报省农业农村厅备案。终止项目由省农业农村厅转报农业农村部备案。</w:t>
      </w:r>
    </w:p>
    <w:p>
      <w:pPr>
        <w:keepNext w:val="0"/>
        <w:keepLines w:val="0"/>
        <w:pageBreakBefore w:val="0"/>
        <w:widowControl/>
        <w:kinsoku/>
        <w:wordWrap/>
        <w:overflowPunct w:val="0"/>
        <w:topLinePunct w:val="0"/>
        <w:autoSpaceDE w:val="0"/>
        <w:autoSpaceDN w:val="0"/>
        <w:bidi w:val="0"/>
        <w:adjustRightInd w:val="0"/>
        <w:snapToGrid w:val="0"/>
        <w:spacing w:line="600" w:lineRule="exact"/>
        <w:ind w:firstLine="640" w:firstLineChars="200"/>
        <w:jc w:val="both"/>
        <w:textAlignment w:val="baseline"/>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rPr>
        <w:t>项目调整是指项目建设内容、建设地点、建设期限发生变化。项目调整或终止应确保批复的建设任务不减少，建设标准不降低。</w:t>
      </w:r>
    </w:p>
    <w:p>
      <w:pPr>
        <w:keepNext w:val="0"/>
        <w:keepLines w:val="0"/>
        <w:pageBreakBefore w:val="0"/>
        <w:widowControl/>
        <w:kinsoku/>
        <w:wordWrap/>
        <w:overflowPunct w:val="0"/>
        <w:topLinePunct w:val="0"/>
        <w:autoSpaceDE w:val="0"/>
        <w:autoSpaceDN w:val="0"/>
        <w:bidi w:val="0"/>
        <w:adjustRightInd w:val="0"/>
        <w:snapToGrid w:val="0"/>
        <w:spacing w:line="600" w:lineRule="exact"/>
        <w:ind w:firstLine="643" w:firstLineChars="200"/>
        <w:jc w:val="both"/>
        <w:textAlignment w:val="baseline"/>
        <w:rPr>
          <w:rFonts w:hint="eastAsia" w:ascii="方正仿宋简体" w:hAnsi="方正仿宋简体" w:eastAsia="方正仿宋简体" w:cs="方正仿宋简体"/>
          <w:color w:val="auto"/>
          <w:sz w:val="32"/>
          <w:szCs w:val="32"/>
        </w:rPr>
      </w:pPr>
      <w:r>
        <w:rPr>
          <w:rFonts w:hint="eastAsia" w:ascii="楷体" w:hAnsi="楷体" w:eastAsia="楷体" w:cs="楷体"/>
          <w:b/>
          <w:bCs/>
          <w:color w:val="auto"/>
          <w:sz w:val="32"/>
          <w:szCs w:val="32"/>
        </w:rPr>
        <w:t>第二十</w:t>
      </w:r>
      <w:r>
        <w:rPr>
          <w:rFonts w:hint="eastAsia" w:ascii="楷体" w:hAnsi="楷体" w:eastAsia="楷体" w:cs="楷体"/>
          <w:b/>
          <w:bCs/>
          <w:color w:val="auto"/>
          <w:sz w:val="32"/>
          <w:szCs w:val="32"/>
          <w:lang w:eastAsia="zh-CN"/>
        </w:rPr>
        <w:t>二</w:t>
      </w:r>
      <w:r>
        <w:rPr>
          <w:rFonts w:hint="eastAsia" w:ascii="楷体" w:hAnsi="楷体" w:eastAsia="楷体" w:cs="楷体"/>
          <w:b/>
          <w:bCs/>
          <w:color w:val="auto"/>
          <w:sz w:val="32"/>
          <w:szCs w:val="32"/>
        </w:rPr>
        <w:t>条</w:t>
      </w:r>
      <w:r>
        <w:rPr>
          <w:rFonts w:hint="eastAsia" w:ascii="方正仿宋简体" w:hAnsi="方正仿宋简体" w:eastAsia="方正仿宋简体" w:cs="方正仿宋简体"/>
          <w:color w:val="auto"/>
          <w:sz w:val="32"/>
          <w:szCs w:val="32"/>
        </w:rPr>
        <w:t xml:space="preserve"> </w:t>
      </w:r>
      <w:r>
        <w:rPr>
          <w:rFonts w:hint="eastAsia" w:ascii="方正仿宋简体" w:hAnsi="方正仿宋简体" w:eastAsia="方正仿宋简体" w:cs="方正仿宋简体"/>
          <w:color w:val="auto"/>
          <w:spacing w:val="-6"/>
          <w:sz w:val="32"/>
          <w:szCs w:val="32"/>
          <w:lang w:eastAsia="zh-CN"/>
        </w:rPr>
        <w:t>高标准农田建设</w:t>
      </w:r>
      <w:r>
        <w:rPr>
          <w:rFonts w:hint="eastAsia" w:ascii="方正仿宋简体" w:hAnsi="方正仿宋简体" w:eastAsia="方正仿宋简体" w:cs="方正仿宋简体"/>
          <w:color w:val="auto"/>
          <w:spacing w:val="-6"/>
          <w:sz w:val="32"/>
          <w:szCs w:val="32"/>
        </w:rPr>
        <w:t>项目执行定期调度和统计调查制度，市、县农业农村部门应按照有关要求，及时汇总上报建设进度，</w:t>
      </w:r>
      <w:r>
        <w:rPr>
          <w:rFonts w:hint="eastAsia" w:ascii="方正仿宋简体" w:hAnsi="方正仿宋简体" w:eastAsia="方正仿宋简体" w:cs="方正仿宋简体"/>
          <w:color w:val="auto"/>
          <w:sz w:val="32"/>
          <w:szCs w:val="32"/>
        </w:rPr>
        <w:t>定期报送项目年度实施计划完成情况。</w:t>
      </w:r>
    </w:p>
    <w:p>
      <w:pPr>
        <w:keepNext w:val="0"/>
        <w:keepLines w:val="0"/>
        <w:pageBreakBefore w:val="0"/>
        <w:widowControl/>
        <w:kinsoku/>
        <w:wordWrap/>
        <w:overflowPunct w:val="0"/>
        <w:topLinePunct w:val="0"/>
        <w:autoSpaceDE w:val="0"/>
        <w:autoSpaceDN w:val="0"/>
        <w:bidi w:val="0"/>
        <w:adjustRightInd w:val="0"/>
        <w:snapToGrid w:val="0"/>
        <w:spacing w:line="600" w:lineRule="exact"/>
        <w:jc w:val="both"/>
        <w:textAlignment w:val="baseline"/>
        <w:rPr>
          <w:rFonts w:ascii="Times New Roman" w:hAnsi="Times New Roman" w:eastAsia="黑体"/>
          <w:color w:val="auto"/>
          <w:sz w:val="32"/>
          <w:szCs w:val="32"/>
        </w:rPr>
      </w:pPr>
    </w:p>
    <w:p>
      <w:pPr>
        <w:keepNext w:val="0"/>
        <w:keepLines w:val="0"/>
        <w:pageBreakBefore w:val="0"/>
        <w:widowControl/>
        <w:kinsoku/>
        <w:wordWrap/>
        <w:overflowPunct w:val="0"/>
        <w:topLinePunct w:val="0"/>
        <w:autoSpaceDE w:val="0"/>
        <w:autoSpaceDN w:val="0"/>
        <w:bidi w:val="0"/>
        <w:adjustRightInd w:val="0"/>
        <w:snapToGrid w:val="0"/>
        <w:spacing w:line="600" w:lineRule="exact"/>
        <w:jc w:val="center"/>
        <w:textAlignment w:val="baseline"/>
        <w:rPr>
          <w:rFonts w:ascii="Times New Roman" w:hAnsi="Times New Roman" w:eastAsia="黑体"/>
          <w:color w:val="auto"/>
          <w:sz w:val="32"/>
          <w:szCs w:val="32"/>
        </w:rPr>
      </w:pPr>
      <w:r>
        <w:rPr>
          <w:rFonts w:ascii="Times New Roman" w:hAnsi="Times New Roman" w:eastAsia="黑体"/>
          <w:color w:val="auto"/>
          <w:sz w:val="32"/>
          <w:szCs w:val="32"/>
        </w:rPr>
        <w:t>第</w:t>
      </w:r>
      <w:r>
        <w:rPr>
          <w:rFonts w:hint="eastAsia" w:ascii="Times New Roman" w:hAnsi="Times New Roman" w:eastAsia="黑体"/>
          <w:color w:val="auto"/>
          <w:sz w:val="32"/>
          <w:szCs w:val="32"/>
          <w:lang w:eastAsia="zh-CN"/>
        </w:rPr>
        <w:t>五</w:t>
      </w:r>
      <w:r>
        <w:rPr>
          <w:rFonts w:ascii="Times New Roman" w:hAnsi="Times New Roman" w:eastAsia="黑体"/>
          <w:color w:val="auto"/>
          <w:sz w:val="32"/>
          <w:szCs w:val="32"/>
        </w:rPr>
        <w:t>章 质量管理</w:t>
      </w:r>
    </w:p>
    <w:p>
      <w:pPr>
        <w:keepNext w:val="0"/>
        <w:keepLines w:val="0"/>
        <w:pageBreakBefore w:val="0"/>
        <w:widowControl/>
        <w:kinsoku/>
        <w:wordWrap/>
        <w:overflowPunct w:val="0"/>
        <w:topLinePunct w:val="0"/>
        <w:autoSpaceDE w:val="0"/>
        <w:autoSpaceDN w:val="0"/>
        <w:bidi w:val="0"/>
        <w:adjustRightInd w:val="0"/>
        <w:snapToGrid w:val="0"/>
        <w:spacing w:line="600" w:lineRule="exact"/>
        <w:ind w:firstLine="643" w:firstLineChars="200"/>
        <w:jc w:val="both"/>
        <w:textAlignment w:val="baseline"/>
        <w:rPr>
          <w:rFonts w:hint="eastAsia" w:ascii="方正仿宋简体" w:hAnsi="方正仿宋简体" w:eastAsia="方正仿宋简体" w:cs="方正仿宋简体"/>
          <w:color w:val="auto"/>
          <w:sz w:val="32"/>
          <w:szCs w:val="32"/>
        </w:rPr>
      </w:pPr>
      <w:r>
        <w:rPr>
          <w:rFonts w:hint="eastAsia" w:ascii="楷体" w:hAnsi="楷体" w:eastAsia="楷体" w:cs="楷体"/>
          <w:b/>
          <w:bCs/>
          <w:color w:val="auto"/>
          <w:sz w:val="32"/>
          <w:szCs w:val="32"/>
        </w:rPr>
        <w:t>第</w:t>
      </w:r>
      <w:r>
        <w:rPr>
          <w:rFonts w:hint="eastAsia" w:ascii="楷体" w:hAnsi="楷体" w:eastAsia="楷体" w:cs="楷体"/>
          <w:b/>
          <w:bCs/>
          <w:color w:val="auto"/>
          <w:sz w:val="32"/>
          <w:szCs w:val="32"/>
          <w:lang w:eastAsia="zh-CN"/>
        </w:rPr>
        <w:t>二</w:t>
      </w:r>
      <w:r>
        <w:rPr>
          <w:rFonts w:hint="eastAsia" w:ascii="楷体" w:hAnsi="楷体" w:eastAsia="楷体" w:cs="楷体"/>
          <w:b/>
          <w:bCs/>
          <w:color w:val="auto"/>
          <w:sz w:val="32"/>
          <w:szCs w:val="32"/>
        </w:rPr>
        <w:t>十</w:t>
      </w:r>
      <w:r>
        <w:rPr>
          <w:rFonts w:hint="eastAsia" w:ascii="楷体" w:hAnsi="楷体" w:eastAsia="楷体" w:cs="楷体"/>
          <w:b/>
          <w:bCs/>
          <w:color w:val="auto"/>
          <w:sz w:val="32"/>
          <w:szCs w:val="32"/>
          <w:lang w:eastAsia="zh-CN"/>
        </w:rPr>
        <w:t>三</w:t>
      </w:r>
      <w:r>
        <w:rPr>
          <w:rFonts w:hint="eastAsia" w:ascii="楷体" w:hAnsi="楷体" w:eastAsia="楷体" w:cs="楷体"/>
          <w:b/>
          <w:bCs/>
          <w:color w:val="auto"/>
          <w:sz w:val="32"/>
          <w:szCs w:val="32"/>
        </w:rPr>
        <w:t>条</w:t>
      </w:r>
      <w:r>
        <w:rPr>
          <w:rFonts w:hint="eastAsia" w:ascii="Times New Roman" w:hAnsi="Times New Roman" w:eastAsia="仿宋_GB2312"/>
          <w:b/>
          <w:bCs/>
          <w:color w:val="auto"/>
          <w:sz w:val="32"/>
          <w:szCs w:val="32"/>
          <w:lang w:val="en-US" w:eastAsia="zh-CN"/>
        </w:rPr>
        <w:t xml:space="preserve"> </w:t>
      </w:r>
      <w:r>
        <w:rPr>
          <w:rFonts w:hint="eastAsia" w:ascii="方正仿宋简体" w:hAnsi="方正仿宋简体" w:eastAsia="方正仿宋简体" w:cs="方正仿宋简体"/>
          <w:color w:val="auto"/>
          <w:sz w:val="32"/>
          <w:szCs w:val="32"/>
        </w:rPr>
        <w:t>县级农业农村部门要联合乡镇政府建立健全施工单位、专业监理、第三方检测和农民监督员“六位一体”的质量管理控制体系，加强督促指导和监督检查。第三方检测单位要严格按国家和行业标准开展质量检测，检测结果要准确</w:t>
      </w:r>
      <w:r>
        <w:rPr>
          <w:rFonts w:hint="eastAsia" w:ascii="方正仿宋简体" w:hAnsi="方正仿宋简体" w:eastAsia="方正仿宋简体" w:cs="方正仿宋简体"/>
          <w:color w:val="auto"/>
          <w:sz w:val="32"/>
          <w:szCs w:val="32"/>
          <w:lang w:eastAsia="zh-CN"/>
        </w:rPr>
        <w:t>、</w:t>
      </w:r>
      <w:r>
        <w:rPr>
          <w:rFonts w:hint="eastAsia" w:ascii="方正仿宋简体" w:hAnsi="方正仿宋简体" w:eastAsia="方正仿宋简体" w:cs="方正仿宋简体"/>
          <w:color w:val="auto"/>
          <w:sz w:val="32"/>
          <w:szCs w:val="32"/>
        </w:rPr>
        <w:t>公正。</w:t>
      </w:r>
    </w:p>
    <w:p>
      <w:pPr>
        <w:keepNext w:val="0"/>
        <w:keepLines w:val="0"/>
        <w:pageBreakBefore w:val="0"/>
        <w:widowControl/>
        <w:kinsoku/>
        <w:wordWrap/>
        <w:overflowPunct w:val="0"/>
        <w:topLinePunct w:val="0"/>
        <w:autoSpaceDE w:val="0"/>
        <w:autoSpaceDN w:val="0"/>
        <w:bidi w:val="0"/>
        <w:adjustRightInd w:val="0"/>
        <w:snapToGrid w:val="0"/>
        <w:spacing w:line="600" w:lineRule="exact"/>
        <w:ind w:firstLine="643" w:firstLineChars="200"/>
        <w:jc w:val="both"/>
        <w:textAlignment w:val="baseline"/>
        <w:rPr>
          <w:rFonts w:hint="eastAsia" w:ascii="方正仿宋简体" w:hAnsi="方正仿宋简体" w:eastAsia="方正仿宋简体" w:cs="方正仿宋简体"/>
          <w:color w:val="auto"/>
          <w:sz w:val="32"/>
          <w:szCs w:val="32"/>
          <w:lang w:eastAsia="zh-CN"/>
        </w:rPr>
      </w:pPr>
      <w:r>
        <w:rPr>
          <w:rFonts w:hint="eastAsia" w:ascii="楷体" w:hAnsi="楷体" w:eastAsia="楷体" w:cs="楷体"/>
          <w:b/>
          <w:bCs/>
          <w:color w:val="auto"/>
          <w:sz w:val="32"/>
          <w:szCs w:val="32"/>
        </w:rPr>
        <w:t>第</w:t>
      </w:r>
      <w:r>
        <w:rPr>
          <w:rFonts w:hint="eastAsia" w:ascii="楷体" w:hAnsi="楷体" w:eastAsia="楷体" w:cs="楷体"/>
          <w:b/>
          <w:bCs/>
          <w:color w:val="auto"/>
          <w:sz w:val="32"/>
          <w:szCs w:val="32"/>
          <w:lang w:eastAsia="zh-CN"/>
        </w:rPr>
        <w:t>二十四</w:t>
      </w:r>
      <w:r>
        <w:rPr>
          <w:rFonts w:hint="eastAsia" w:ascii="楷体" w:hAnsi="楷体" w:eastAsia="楷体" w:cs="楷体"/>
          <w:b/>
          <w:bCs/>
          <w:color w:val="auto"/>
          <w:sz w:val="32"/>
          <w:szCs w:val="32"/>
        </w:rPr>
        <w:t>条</w:t>
      </w:r>
      <w:r>
        <w:rPr>
          <w:rFonts w:ascii="Times New Roman" w:hAnsi="Times New Roman" w:eastAsia="仿宋_GB2312"/>
          <w:b/>
          <w:bCs/>
          <w:color w:val="auto"/>
          <w:sz w:val="32"/>
          <w:szCs w:val="32"/>
        </w:rPr>
        <w:t xml:space="preserve"> </w:t>
      </w:r>
      <w:r>
        <w:rPr>
          <w:rFonts w:hint="eastAsia" w:ascii="方正仿宋简体" w:hAnsi="方正仿宋简体" w:eastAsia="方正仿宋简体" w:cs="方正仿宋简体"/>
          <w:color w:val="auto"/>
          <w:sz w:val="32"/>
          <w:szCs w:val="32"/>
        </w:rPr>
        <w:t>项目法人在</w:t>
      </w:r>
      <w:r>
        <w:rPr>
          <w:rFonts w:hint="eastAsia" w:ascii="方正仿宋简体" w:hAnsi="方正仿宋简体" w:eastAsia="方正仿宋简体" w:cs="方正仿宋简体"/>
          <w:color w:val="auto"/>
          <w:sz w:val="32"/>
          <w:szCs w:val="32"/>
          <w:lang w:eastAsia="zh-CN"/>
        </w:rPr>
        <w:t>高标准农田建设</w:t>
      </w:r>
      <w:r>
        <w:rPr>
          <w:rFonts w:hint="eastAsia" w:ascii="方正仿宋简体" w:hAnsi="方正仿宋简体" w:eastAsia="方正仿宋简体" w:cs="方正仿宋简体"/>
          <w:color w:val="auto"/>
          <w:sz w:val="32"/>
          <w:szCs w:val="32"/>
        </w:rPr>
        <w:t>项目开工前应组织设计、监理、施工单位和项目区农民代表进行技术交底。设计单位应做好施工过程的技术指导、设计变更等后续服务工作。</w:t>
      </w:r>
    </w:p>
    <w:p>
      <w:pPr>
        <w:keepNext w:val="0"/>
        <w:keepLines w:val="0"/>
        <w:pageBreakBefore w:val="0"/>
        <w:widowControl/>
        <w:kinsoku/>
        <w:wordWrap/>
        <w:overflowPunct w:val="0"/>
        <w:topLinePunct w:val="0"/>
        <w:autoSpaceDE w:val="0"/>
        <w:autoSpaceDN w:val="0"/>
        <w:bidi w:val="0"/>
        <w:adjustRightInd w:val="0"/>
        <w:snapToGrid w:val="0"/>
        <w:spacing w:line="600" w:lineRule="exact"/>
        <w:ind w:firstLine="643" w:firstLineChars="200"/>
        <w:jc w:val="both"/>
        <w:textAlignment w:val="baseline"/>
        <w:rPr>
          <w:rFonts w:ascii="Times New Roman" w:hAnsi="Times New Roman" w:eastAsia="仿宋_GB2312"/>
          <w:color w:val="auto"/>
          <w:sz w:val="32"/>
          <w:szCs w:val="32"/>
        </w:rPr>
      </w:pPr>
      <w:r>
        <w:rPr>
          <w:rFonts w:hint="eastAsia" w:ascii="楷体" w:hAnsi="楷体" w:eastAsia="楷体" w:cs="楷体"/>
          <w:b/>
          <w:bCs/>
          <w:color w:val="auto"/>
          <w:sz w:val="32"/>
          <w:szCs w:val="32"/>
        </w:rPr>
        <w:t>第二十</w:t>
      </w:r>
      <w:r>
        <w:rPr>
          <w:rFonts w:hint="eastAsia" w:ascii="楷体" w:hAnsi="楷体" w:eastAsia="楷体" w:cs="楷体"/>
          <w:b/>
          <w:bCs/>
          <w:color w:val="auto"/>
          <w:sz w:val="32"/>
          <w:szCs w:val="32"/>
          <w:lang w:eastAsia="zh-CN"/>
        </w:rPr>
        <w:t>五</w:t>
      </w:r>
      <w:r>
        <w:rPr>
          <w:rFonts w:hint="eastAsia" w:ascii="楷体" w:hAnsi="楷体" w:eastAsia="楷体" w:cs="楷体"/>
          <w:b/>
          <w:bCs/>
          <w:color w:val="auto"/>
          <w:sz w:val="32"/>
          <w:szCs w:val="32"/>
        </w:rPr>
        <w:t>条</w:t>
      </w:r>
      <w:r>
        <w:rPr>
          <w:rFonts w:ascii="Times New Roman" w:hAnsi="Times New Roman" w:eastAsia="仿宋_GB2312"/>
          <w:b/>
          <w:bCs/>
          <w:color w:val="auto"/>
          <w:sz w:val="32"/>
          <w:szCs w:val="32"/>
        </w:rPr>
        <w:t xml:space="preserve"> </w:t>
      </w:r>
      <w:r>
        <w:rPr>
          <w:rFonts w:hint="eastAsia" w:ascii="方正仿宋简体" w:hAnsi="方正仿宋简体" w:eastAsia="方正仿宋简体" w:cs="方正仿宋简体"/>
          <w:color w:val="auto"/>
          <w:sz w:val="32"/>
          <w:szCs w:val="32"/>
        </w:rPr>
        <w:t>凡进入</w:t>
      </w:r>
      <w:r>
        <w:rPr>
          <w:rFonts w:hint="eastAsia" w:ascii="方正仿宋简体" w:hAnsi="方正仿宋简体" w:eastAsia="方正仿宋简体" w:cs="方正仿宋简体"/>
          <w:color w:val="auto"/>
          <w:sz w:val="32"/>
          <w:szCs w:val="32"/>
          <w:lang w:eastAsia="zh-CN"/>
        </w:rPr>
        <w:t>高标准农田建设</w:t>
      </w:r>
      <w:r>
        <w:rPr>
          <w:rFonts w:hint="eastAsia" w:ascii="方正仿宋简体" w:hAnsi="方正仿宋简体" w:eastAsia="方正仿宋简体" w:cs="方正仿宋简体"/>
          <w:color w:val="auto"/>
          <w:sz w:val="32"/>
          <w:szCs w:val="32"/>
        </w:rPr>
        <w:t>项目施工现场的建筑材料、构配件和设备应具有产品质量出厂合格证明或技术标准规定的进场试验报告。施工单位、监理单位应对原材料和中间材料见证取样和送检，并对构配件和设备等进行抽检，未经检验或经检验不合格的，不得投入使用。</w:t>
      </w:r>
    </w:p>
    <w:p>
      <w:pPr>
        <w:keepNext w:val="0"/>
        <w:keepLines w:val="0"/>
        <w:pageBreakBefore w:val="0"/>
        <w:widowControl/>
        <w:kinsoku/>
        <w:wordWrap/>
        <w:overflowPunct w:val="0"/>
        <w:topLinePunct w:val="0"/>
        <w:autoSpaceDE w:val="0"/>
        <w:autoSpaceDN w:val="0"/>
        <w:bidi w:val="0"/>
        <w:adjustRightInd w:val="0"/>
        <w:snapToGrid w:val="0"/>
        <w:spacing w:line="600" w:lineRule="exact"/>
        <w:ind w:firstLine="643" w:firstLineChars="200"/>
        <w:jc w:val="both"/>
        <w:textAlignment w:val="baseline"/>
        <w:rPr>
          <w:rFonts w:hint="eastAsia" w:ascii="方正仿宋简体" w:hAnsi="方正仿宋简体" w:eastAsia="方正仿宋简体" w:cs="方正仿宋简体"/>
          <w:color w:val="auto"/>
          <w:sz w:val="32"/>
          <w:szCs w:val="32"/>
        </w:rPr>
      </w:pPr>
      <w:r>
        <w:rPr>
          <w:rFonts w:hint="eastAsia" w:ascii="楷体" w:hAnsi="楷体" w:eastAsia="楷体" w:cs="楷体"/>
          <w:b/>
          <w:bCs/>
          <w:color w:val="auto"/>
          <w:sz w:val="32"/>
          <w:szCs w:val="32"/>
        </w:rPr>
        <w:t>第二十</w:t>
      </w:r>
      <w:r>
        <w:rPr>
          <w:rFonts w:hint="eastAsia" w:ascii="楷体" w:hAnsi="楷体" w:eastAsia="楷体" w:cs="楷体"/>
          <w:b/>
          <w:bCs/>
          <w:color w:val="auto"/>
          <w:sz w:val="32"/>
          <w:szCs w:val="32"/>
          <w:lang w:eastAsia="zh-CN"/>
        </w:rPr>
        <w:t>六</w:t>
      </w:r>
      <w:r>
        <w:rPr>
          <w:rFonts w:hint="eastAsia" w:ascii="楷体" w:hAnsi="楷体" w:eastAsia="楷体" w:cs="楷体"/>
          <w:b/>
          <w:bCs/>
          <w:color w:val="auto"/>
          <w:sz w:val="32"/>
          <w:szCs w:val="32"/>
        </w:rPr>
        <w:t>条</w:t>
      </w:r>
      <w:r>
        <w:rPr>
          <w:rFonts w:ascii="Times New Roman" w:hAnsi="Times New Roman" w:eastAsia="仿宋_GB2312"/>
          <w:b/>
          <w:bCs/>
          <w:color w:val="auto"/>
          <w:sz w:val="32"/>
          <w:szCs w:val="32"/>
        </w:rPr>
        <w:t xml:space="preserve"> </w:t>
      </w:r>
      <w:r>
        <w:rPr>
          <w:rFonts w:hint="eastAsia" w:ascii="方正仿宋简体" w:hAnsi="方正仿宋简体" w:eastAsia="方正仿宋简体" w:cs="方正仿宋简体"/>
          <w:color w:val="auto"/>
          <w:sz w:val="32"/>
          <w:szCs w:val="32"/>
        </w:rPr>
        <w:t>施工单位应严格按照国家、地方、行业有关工程建设法律法规、技术标准以及设计文件和合同要求进行施工，严禁擅自降低标准，缩减规模。施工单位应加强各专业工种、工序施工管理，未经验收或质量检验评定不合格的，不得进行下一个工种、下一道工序施工。施工单位应加强隐蔽工程施工管理，在下一道工序施工前，应通过项目法人、设计、监理单位检查验收，并绘制隐蔽工程竣工图。施工单位应建立完整、可追溯的施工技术档案。</w:t>
      </w:r>
    </w:p>
    <w:p>
      <w:pPr>
        <w:keepNext w:val="0"/>
        <w:keepLines w:val="0"/>
        <w:pageBreakBefore w:val="0"/>
        <w:widowControl/>
        <w:kinsoku/>
        <w:wordWrap/>
        <w:overflowPunct w:val="0"/>
        <w:topLinePunct w:val="0"/>
        <w:autoSpaceDE w:val="0"/>
        <w:autoSpaceDN w:val="0"/>
        <w:bidi w:val="0"/>
        <w:adjustRightInd w:val="0"/>
        <w:snapToGrid w:val="0"/>
        <w:spacing w:line="600" w:lineRule="exact"/>
        <w:ind w:firstLine="643" w:firstLineChars="200"/>
        <w:jc w:val="both"/>
        <w:textAlignment w:val="baseline"/>
        <w:rPr>
          <w:rFonts w:hint="default" w:ascii="方正仿宋简体" w:hAnsi="方正仿宋简体" w:eastAsia="方正仿宋简体" w:cs="方正仿宋简体"/>
          <w:color w:val="auto"/>
          <w:sz w:val="32"/>
          <w:szCs w:val="32"/>
          <w:lang w:val="en-US" w:eastAsia="zh-CN"/>
        </w:rPr>
      </w:pPr>
      <w:r>
        <w:rPr>
          <w:rFonts w:hint="eastAsia" w:ascii="楷体" w:hAnsi="楷体" w:eastAsia="楷体" w:cs="楷体"/>
          <w:b/>
          <w:bCs/>
          <w:color w:val="auto"/>
          <w:sz w:val="32"/>
          <w:szCs w:val="32"/>
        </w:rPr>
        <w:t>第二十</w:t>
      </w:r>
      <w:r>
        <w:rPr>
          <w:rFonts w:hint="eastAsia" w:ascii="楷体" w:hAnsi="楷体" w:eastAsia="楷体" w:cs="楷体"/>
          <w:b/>
          <w:bCs/>
          <w:color w:val="auto"/>
          <w:sz w:val="32"/>
          <w:szCs w:val="32"/>
          <w:lang w:eastAsia="zh-CN"/>
        </w:rPr>
        <w:t>七</w:t>
      </w:r>
      <w:r>
        <w:rPr>
          <w:rFonts w:hint="eastAsia" w:ascii="楷体" w:hAnsi="楷体" w:eastAsia="楷体" w:cs="楷体"/>
          <w:b/>
          <w:bCs/>
          <w:color w:val="auto"/>
          <w:sz w:val="32"/>
          <w:szCs w:val="32"/>
        </w:rPr>
        <w:t>条</w:t>
      </w:r>
      <w:r>
        <w:rPr>
          <w:rFonts w:ascii="Times New Roman" w:hAnsi="Times New Roman" w:eastAsia="仿宋_GB2312"/>
          <w:b/>
          <w:bCs/>
          <w:color w:val="auto"/>
          <w:sz w:val="32"/>
          <w:szCs w:val="32"/>
        </w:rPr>
        <w:t xml:space="preserve"> </w:t>
      </w:r>
      <w:r>
        <w:rPr>
          <w:rFonts w:hint="eastAsia" w:ascii="方正仿宋简体" w:hAnsi="方正仿宋简体" w:eastAsia="方正仿宋简体" w:cs="方正仿宋简体"/>
          <w:color w:val="auto"/>
          <w:sz w:val="32"/>
          <w:szCs w:val="32"/>
        </w:rPr>
        <w:t>监理单位应按规定采取旁站、巡视、平行检验等多种形式开展全过程监理，加强施工材料质量、隐蔽工程施工、单项工程验收等关键环节监理，对施工现场存在的质量、进度、安全等问题及时督促整改并复查。监理单位应及时收集、整理、归档监理资料，按约定期限如实向项目法人及县级农业农村部门报告工程施工进度、工程质量、安全生产和相关控制措施。</w:t>
      </w:r>
    </w:p>
    <w:p>
      <w:pPr>
        <w:keepNext w:val="0"/>
        <w:keepLines w:val="0"/>
        <w:pageBreakBefore w:val="0"/>
        <w:widowControl/>
        <w:kinsoku/>
        <w:wordWrap/>
        <w:overflowPunct w:val="0"/>
        <w:topLinePunct w:val="0"/>
        <w:autoSpaceDE w:val="0"/>
        <w:autoSpaceDN w:val="0"/>
        <w:bidi w:val="0"/>
        <w:adjustRightInd w:val="0"/>
        <w:snapToGrid w:val="0"/>
        <w:spacing w:line="600" w:lineRule="exact"/>
        <w:jc w:val="both"/>
        <w:textAlignment w:val="baseline"/>
        <w:rPr>
          <w:rFonts w:hint="eastAsia" w:ascii="黑体" w:hAnsi="黑体" w:eastAsia="黑体" w:cs="黑体"/>
          <w:color w:val="auto"/>
          <w:sz w:val="32"/>
          <w:szCs w:val="32"/>
        </w:rPr>
      </w:pPr>
    </w:p>
    <w:p>
      <w:pPr>
        <w:keepNext w:val="0"/>
        <w:keepLines w:val="0"/>
        <w:pageBreakBefore w:val="0"/>
        <w:widowControl/>
        <w:kinsoku/>
        <w:wordWrap/>
        <w:overflowPunct w:val="0"/>
        <w:topLinePunct w:val="0"/>
        <w:autoSpaceDE w:val="0"/>
        <w:autoSpaceDN w:val="0"/>
        <w:bidi w:val="0"/>
        <w:adjustRightInd w:val="0"/>
        <w:snapToGrid w:val="0"/>
        <w:spacing w:line="600" w:lineRule="exact"/>
        <w:jc w:val="center"/>
        <w:textAlignment w:val="baseline"/>
        <w:rPr>
          <w:rFonts w:hint="eastAsia" w:ascii="黑体" w:hAnsi="黑体" w:eastAsia="黑体" w:cs="黑体"/>
          <w:color w:val="auto"/>
          <w:sz w:val="32"/>
          <w:szCs w:val="32"/>
        </w:rPr>
      </w:pPr>
      <w:r>
        <w:rPr>
          <w:rFonts w:hint="eastAsia" w:ascii="黑体" w:hAnsi="黑体" w:eastAsia="黑体" w:cs="黑体"/>
          <w:color w:val="auto"/>
          <w:sz w:val="32"/>
          <w:szCs w:val="32"/>
        </w:rPr>
        <w:t>第</w:t>
      </w:r>
      <w:r>
        <w:rPr>
          <w:rFonts w:hint="eastAsia" w:ascii="黑体" w:hAnsi="黑体" w:eastAsia="黑体" w:cs="黑体"/>
          <w:color w:val="auto"/>
          <w:sz w:val="32"/>
          <w:szCs w:val="32"/>
          <w:lang w:eastAsia="zh-CN"/>
        </w:rPr>
        <w:t>六</w:t>
      </w:r>
      <w:r>
        <w:rPr>
          <w:rFonts w:hint="eastAsia" w:ascii="黑体" w:hAnsi="黑体" w:eastAsia="黑体" w:cs="黑体"/>
          <w:color w:val="auto"/>
          <w:sz w:val="32"/>
          <w:szCs w:val="32"/>
        </w:rPr>
        <w:t>章  竣工验收</w:t>
      </w:r>
    </w:p>
    <w:p>
      <w:pPr>
        <w:keepNext w:val="0"/>
        <w:keepLines w:val="0"/>
        <w:pageBreakBefore w:val="0"/>
        <w:widowControl/>
        <w:kinsoku/>
        <w:wordWrap/>
        <w:overflowPunct w:val="0"/>
        <w:topLinePunct w:val="0"/>
        <w:autoSpaceDE w:val="0"/>
        <w:autoSpaceDN w:val="0"/>
        <w:bidi w:val="0"/>
        <w:adjustRightInd w:val="0"/>
        <w:snapToGrid w:val="0"/>
        <w:spacing w:line="600" w:lineRule="exact"/>
        <w:ind w:firstLine="643" w:firstLineChars="200"/>
        <w:jc w:val="both"/>
        <w:textAlignment w:val="baseline"/>
        <w:rPr>
          <w:rFonts w:hint="eastAsia" w:ascii="方正仿宋简体" w:hAnsi="方正仿宋简体" w:eastAsia="方正仿宋简体" w:cs="方正仿宋简体"/>
          <w:color w:val="auto"/>
          <w:sz w:val="32"/>
          <w:szCs w:val="32"/>
        </w:rPr>
      </w:pPr>
      <w:r>
        <w:rPr>
          <w:rFonts w:hint="eastAsia" w:ascii="楷体" w:hAnsi="楷体" w:eastAsia="楷体" w:cs="楷体"/>
          <w:b/>
          <w:bCs/>
          <w:color w:val="auto"/>
          <w:sz w:val="32"/>
          <w:szCs w:val="32"/>
        </w:rPr>
        <w:t>第二十</w:t>
      </w:r>
      <w:r>
        <w:rPr>
          <w:rFonts w:hint="eastAsia" w:ascii="楷体" w:hAnsi="楷体" w:eastAsia="楷体" w:cs="楷体"/>
          <w:b/>
          <w:bCs/>
          <w:color w:val="auto"/>
          <w:sz w:val="32"/>
          <w:szCs w:val="32"/>
          <w:lang w:eastAsia="zh-CN"/>
        </w:rPr>
        <w:t>八</w:t>
      </w:r>
      <w:r>
        <w:rPr>
          <w:rFonts w:hint="eastAsia" w:ascii="楷体" w:hAnsi="楷体" w:eastAsia="楷体" w:cs="楷体"/>
          <w:b/>
          <w:bCs/>
          <w:color w:val="auto"/>
          <w:sz w:val="32"/>
          <w:szCs w:val="32"/>
        </w:rPr>
        <w:t>条</w:t>
      </w:r>
      <w:r>
        <w:rPr>
          <w:rFonts w:hint="eastAsia" w:ascii="楷体" w:hAnsi="楷体" w:eastAsia="楷体" w:cs="楷体"/>
          <w:b/>
          <w:bCs/>
          <w:color w:val="auto"/>
          <w:sz w:val="32"/>
          <w:szCs w:val="32"/>
          <w:lang w:val="en-US" w:eastAsia="zh-CN"/>
        </w:rPr>
        <w:t xml:space="preserve"> </w:t>
      </w:r>
      <w:r>
        <w:rPr>
          <w:rFonts w:hint="eastAsia" w:ascii="方正仿宋简体" w:hAnsi="方正仿宋简体" w:eastAsia="方正仿宋简体" w:cs="方正仿宋简体"/>
          <w:color w:val="auto"/>
          <w:sz w:val="32"/>
          <w:szCs w:val="32"/>
          <w:lang w:eastAsia="zh-CN"/>
        </w:rPr>
        <w:t>高标准农田建设</w:t>
      </w:r>
      <w:r>
        <w:rPr>
          <w:rFonts w:hint="eastAsia" w:ascii="方正仿宋简体" w:hAnsi="方正仿宋简体" w:eastAsia="方正仿宋简体" w:cs="方正仿宋简体"/>
          <w:color w:val="auto"/>
          <w:sz w:val="32"/>
          <w:szCs w:val="32"/>
        </w:rPr>
        <w:t>项目按照“谁审批、谁验收的</w:t>
      </w:r>
      <w:r>
        <w:rPr>
          <w:rFonts w:hint="eastAsia" w:ascii="方正仿宋简体" w:hAnsi="方正仿宋简体" w:eastAsia="方正仿宋简体" w:cs="方正仿宋简体"/>
          <w:color w:val="auto"/>
          <w:sz w:val="32"/>
          <w:szCs w:val="32"/>
          <w:lang w:eastAsia="zh-CN"/>
        </w:rPr>
        <w:t>原</w:t>
      </w:r>
      <w:r>
        <w:rPr>
          <w:rFonts w:hint="eastAsia" w:ascii="方正仿宋简体" w:hAnsi="方正仿宋简体" w:eastAsia="方正仿宋简体" w:cs="方正仿宋简体"/>
          <w:color w:val="auto"/>
          <w:sz w:val="32"/>
          <w:szCs w:val="32"/>
        </w:rPr>
        <w:t>则</w:t>
      </w:r>
      <w:r>
        <w:rPr>
          <w:rFonts w:hint="eastAsia" w:ascii="方正仿宋简体" w:hAnsi="方正仿宋简体" w:eastAsia="方正仿宋简体" w:cs="方正仿宋简体"/>
          <w:color w:val="auto"/>
          <w:sz w:val="32"/>
          <w:szCs w:val="32"/>
          <w:lang w:eastAsia="zh-CN"/>
        </w:rPr>
        <w:t>，</w:t>
      </w:r>
      <w:r>
        <w:rPr>
          <w:rFonts w:hint="eastAsia" w:ascii="方正仿宋简体" w:hAnsi="方正仿宋简体" w:eastAsia="方正仿宋简体" w:cs="方正仿宋简体"/>
          <w:color w:val="auto"/>
          <w:sz w:val="32"/>
          <w:szCs w:val="32"/>
        </w:rPr>
        <w:t>由审批项目初步设计单位组织竣工验收。</w:t>
      </w:r>
    </w:p>
    <w:p>
      <w:pPr>
        <w:keepNext w:val="0"/>
        <w:keepLines w:val="0"/>
        <w:pageBreakBefore w:val="0"/>
        <w:widowControl/>
        <w:kinsoku/>
        <w:wordWrap/>
        <w:overflowPunct w:val="0"/>
        <w:topLinePunct w:val="0"/>
        <w:autoSpaceDE w:val="0"/>
        <w:autoSpaceDN w:val="0"/>
        <w:bidi w:val="0"/>
        <w:adjustRightInd w:val="0"/>
        <w:snapToGrid w:val="0"/>
        <w:spacing w:line="600" w:lineRule="exact"/>
        <w:ind w:firstLine="643" w:firstLineChars="200"/>
        <w:jc w:val="both"/>
        <w:textAlignment w:val="baseline"/>
        <w:rPr>
          <w:rFonts w:hint="eastAsia" w:ascii="方正仿宋简体" w:hAnsi="方正仿宋简体" w:eastAsia="方正仿宋简体" w:cs="方正仿宋简体"/>
          <w:color w:val="auto"/>
          <w:sz w:val="32"/>
          <w:szCs w:val="32"/>
        </w:rPr>
      </w:pPr>
      <w:r>
        <w:rPr>
          <w:rFonts w:hint="eastAsia" w:ascii="楷体" w:hAnsi="楷体" w:eastAsia="楷体" w:cs="楷体"/>
          <w:b/>
          <w:bCs/>
          <w:color w:val="auto"/>
          <w:sz w:val="32"/>
          <w:szCs w:val="32"/>
        </w:rPr>
        <w:t>第</w:t>
      </w:r>
      <w:r>
        <w:rPr>
          <w:rFonts w:hint="eastAsia" w:ascii="楷体" w:hAnsi="楷体" w:eastAsia="楷体" w:cs="楷体"/>
          <w:b/>
          <w:bCs/>
          <w:color w:val="auto"/>
          <w:sz w:val="32"/>
          <w:szCs w:val="32"/>
          <w:lang w:eastAsia="zh-CN"/>
        </w:rPr>
        <w:t>二</w:t>
      </w:r>
      <w:r>
        <w:rPr>
          <w:rFonts w:hint="eastAsia" w:ascii="楷体" w:hAnsi="楷体" w:eastAsia="楷体" w:cs="楷体"/>
          <w:b/>
          <w:bCs/>
          <w:color w:val="auto"/>
          <w:sz w:val="32"/>
          <w:szCs w:val="32"/>
        </w:rPr>
        <w:t>十</w:t>
      </w:r>
      <w:r>
        <w:rPr>
          <w:rFonts w:hint="eastAsia" w:ascii="楷体" w:hAnsi="楷体" w:eastAsia="楷体" w:cs="楷体"/>
          <w:b/>
          <w:bCs/>
          <w:color w:val="auto"/>
          <w:sz w:val="32"/>
          <w:szCs w:val="32"/>
          <w:lang w:eastAsia="zh-CN"/>
        </w:rPr>
        <w:t>九</w:t>
      </w:r>
      <w:r>
        <w:rPr>
          <w:rFonts w:hint="eastAsia" w:ascii="楷体" w:hAnsi="楷体" w:eastAsia="楷体" w:cs="楷体"/>
          <w:b/>
          <w:bCs/>
          <w:color w:val="auto"/>
          <w:sz w:val="32"/>
          <w:szCs w:val="32"/>
        </w:rPr>
        <w:t>条</w:t>
      </w:r>
      <w:r>
        <w:rPr>
          <w:rFonts w:hint="eastAsia" w:ascii="方正仿宋简体" w:hAnsi="方正仿宋简体" w:eastAsia="方正仿宋简体" w:cs="方正仿宋简体"/>
          <w:color w:val="auto"/>
          <w:sz w:val="32"/>
          <w:szCs w:val="32"/>
        </w:rPr>
        <w:t xml:space="preserve"> 申请竣工验收的项目必须具备下列条件：</w:t>
      </w:r>
    </w:p>
    <w:p>
      <w:pPr>
        <w:keepNext w:val="0"/>
        <w:keepLines w:val="0"/>
        <w:pageBreakBefore w:val="0"/>
        <w:widowControl/>
        <w:kinsoku/>
        <w:wordWrap/>
        <w:overflowPunct w:val="0"/>
        <w:topLinePunct w:val="0"/>
        <w:autoSpaceDE w:val="0"/>
        <w:autoSpaceDN w:val="0"/>
        <w:bidi w:val="0"/>
        <w:adjustRightInd w:val="0"/>
        <w:snapToGrid w:val="0"/>
        <w:spacing w:line="600" w:lineRule="exact"/>
        <w:ind w:firstLine="640" w:firstLineChars="200"/>
        <w:jc w:val="both"/>
        <w:textAlignment w:val="baseline"/>
        <w:rPr>
          <w:rFonts w:hint="eastAsia" w:ascii="方正仿宋简体" w:hAnsi="方正仿宋简体" w:eastAsia="方正仿宋简体" w:cs="方正仿宋简体"/>
          <w:color w:val="auto"/>
          <w:sz w:val="32"/>
          <w:szCs w:val="32"/>
          <w:lang w:eastAsia="zh-CN"/>
        </w:rPr>
      </w:pPr>
      <w:r>
        <w:rPr>
          <w:rFonts w:hint="eastAsia" w:ascii="方正仿宋简体" w:hAnsi="方正仿宋简体" w:eastAsia="方正仿宋简体" w:cs="方正仿宋简体"/>
          <w:color w:val="auto"/>
          <w:sz w:val="32"/>
          <w:szCs w:val="32"/>
        </w:rPr>
        <w:t>(一)完成批复的初步设计文件中各项建设内容</w:t>
      </w:r>
      <w:r>
        <w:rPr>
          <w:rFonts w:hint="eastAsia" w:ascii="方正仿宋简体" w:hAnsi="方正仿宋简体" w:eastAsia="方正仿宋简体" w:cs="方正仿宋简体"/>
          <w:color w:val="auto"/>
          <w:sz w:val="32"/>
          <w:szCs w:val="32"/>
          <w:lang w:eastAsia="zh-CN"/>
        </w:rPr>
        <w:t>。</w:t>
      </w:r>
    </w:p>
    <w:p>
      <w:pPr>
        <w:keepNext w:val="0"/>
        <w:keepLines w:val="0"/>
        <w:pageBreakBefore w:val="0"/>
        <w:widowControl/>
        <w:kinsoku/>
        <w:wordWrap/>
        <w:overflowPunct w:val="0"/>
        <w:topLinePunct w:val="0"/>
        <w:autoSpaceDE w:val="0"/>
        <w:autoSpaceDN w:val="0"/>
        <w:bidi w:val="0"/>
        <w:adjustRightInd w:val="0"/>
        <w:snapToGrid w:val="0"/>
        <w:spacing w:line="600" w:lineRule="exact"/>
        <w:ind w:firstLine="640" w:firstLineChars="200"/>
        <w:jc w:val="both"/>
        <w:textAlignment w:val="baseline"/>
        <w:rPr>
          <w:rFonts w:hint="eastAsia" w:ascii="方正仿宋简体" w:hAnsi="方正仿宋简体" w:eastAsia="方正仿宋简体" w:cs="方正仿宋简体"/>
          <w:color w:val="auto"/>
          <w:sz w:val="32"/>
          <w:szCs w:val="32"/>
          <w:lang w:eastAsia="zh-CN"/>
        </w:rPr>
      </w:pPr>
      <w:r>
        <w:rPr>
          <w:rFonts w:hint="eastAsia" w:ascii="方正仿宋简体" w:hAnsi="方正仿宋简体" w:eastAsia="方正仿宋简体" w:cs="方正仿宋简体"/>
          <w:color w:val="auto"/>
          <w:sz w:val="32"/>
          <w:szCs w:val="32"/>
        </w:rPr>
        <w:t>(二)</w:t>
      </w:r>
      <w:r>
        <w:rPr>
          <w:rFonts w:hint="eastAsia" w:ascii="方正仿宋简体" w:hAnsi="方正仿宋简体" w:eastAsia="方正仿宋简体" w:cs="方正仿宋简体"/>
          <w:color w:val="auto"/>
          <w:spacing w:val="-17"/>
          <w:sz w:val="32"/>
          <w:szCs w:val="32"/>
        </w:rPr>
        <w:t>技术文件材料分类立卷，技术档案和施工管理资料齐全、</w:t>
      </w:r>
      <w:r>
        <w:rPr>
          <w:rFonts w:hint="eastAsia" w:ascii="方正仿宋简体" w:hAnsi="方正仿宋简体" w:eastAsia="方正仿宋简体" w:cs="方正仿宋简体"/>
          <w:color w:val="auto"/>
          <w:sz w:val="32"/>
          <w:szCs w:val="32"/>
        </w:rPr>
        <w:t>完整</w:t>
      </w:r>
      <w:r>
        <w:rPr>
          <w:rFonts w:hint="eastAsia" w:ascii="方正仿宋简体" w:hAnsi="方正仿宋简体" w:eastAsia="方正仿宋简体" w:cs="方正仿宋简体"/>
          <w:color w:val="auto"/>
          <w:sz w:val="32"/>
          <w:szCs w:val="32"/>
          <w:lang w:eastAsia="zh-CN"/>
        </w:rPr>
        <w:t>。</w:t>
      </w:r>
    </w:p>
    <w:p>
      <w:pPr>
        <w:keepNext w:val="0"/>
        <w:keepLines w:val="0"/>
        <w:pageBreakBefore w:val="0"/>
        <w:widowControl/>
        <w:kinsoku/>
        <w:wordWrap/>
        <w:overflowPunct w:val="0"/>
        <w:topLinePunct w:val="0"/>
        <w:autoSpaceDE w:val="0"/>
        <w:autoSpaceDN w:val="0"/>
        <w:bidi w:val="0"/>
        <w:adjustRightInd w:val="0"/>
        <w:snapToGrid w:val="0"/>
        <w:spacing w:line="600" w:lineRule="exact"/>
        <w:ind w:firstLine="640" w:firstLineChars="200"/>
        <w:jc w:val="both"/>
        <w:textAlignment w:val="baseline"/>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rPr>
        <w:t>(三)主要设备及配套设施运行正常</w:t>
      </w:r>
      <w:r>
        <w:rPr>
          <w:rFonts w:hint="eastAsia" w:ascii="方正仿宋简体" w:hAnsi="方正仿宋简体" w:eastAsia="方正仿宋简体" w:cs="方正仿宋简体"/>
          <w:color w:val="auto"/>
          <w:sz w:val="32"/>
          <w:szCs w:val="32"/>
          <w:lang w:val="en-US" w:eastAsia="zh-CN"/>
        </w:rPr>
        <w:t>,</w:t>
      </w:r>
      <w:r>
        <w:rPr>
          <w:rFonts w:hint="eastAsia" w:ascii="方正仿宋简体" w:hAnsi="方正仿宋简体" w:eastAsia="方正仿宋简体" w:cs="方正仿宋简体"/>
          <w:color w:val="auto"/>
          <w:sz w:val="32"/>
          <w:szCs w:val="32"/>
        </w:rPr>
        <w:t>达到项目设计目标</w:t>
      </w:r>
      <w:r>
        <w:rPr>
          <w:rFonts w:hint="eastAsia" w:ascii="方正仿宋简体" w:hAnsi="方正仿宋简体" w:eastAsia="方正仿宋简体" w:cs="方正仿宋简体"/>
          <w:color w:val="auto"/>
          <w:sz w:val="32"/>
          <w:szCs w:val="32"/>
          <w:lang w:eastAsia="zh-CN"/>
        </w:rPr>
        <w:t>。</w:t>
      </w:r>
    </w:p>
    <w:p>
      <w:pPr>
        <w:keepNext w:val="0"/>
        <w:keepLines w:val="0"/>
        <w:pageBreakBefore w:val="0"/>
        <w:widowControl/>
        <w:kinsoku/>
        <w:wordWrap/>
        <w:overflowPunct w:val="0"/>
        <w:topLinePunct w:val="0"/>
        <w:autoSpaceDE w:val="0"/>
        <w:autoSpaceDN w:val="0"/>
        <w:bidi w:val="0"/>
        <w:adjustRightInd w:val="0"/>
        <w:snapToGrid w:val="0"/>
        <w:spacing w:line="600" w:lineRule="exact"/>
        <w:ind w:firstLine="640" w:firstLineChars="200"/>
        <w:jc w:val="both"/>
        <w:textAlignment w:val="baseline"/>
        <w:rPr>
          <w:rFonts w:hint="eastAsia" w:ascii="方正仿宋简体" w:hAnsi="方正仿宋简体" w:eastAsia="方正仿宋简体" w:cs="方正仿宋简体"/>
          <w:color w:val="auto"/>
          <w:sz w:val="32"/>
          <w:szCs w:val="32"/>
          <w:lang w:eastAsia="zh-CN"/>
        </w:rPr>
      </w:pPr>
      <w:r>
        <w:rPr>
          <w:rFonts w:hint="eastAsia" w:ascii="方正仿宋简体" w:hAnsi="方正仿宋简体" w:eastAsia="方正仿宋简体" w:cs="方正仿宋简体"/>
          <w:color w:val="auto"/>
          <w:sz w:val="32"/>
          <w:szCs w:val="32"/>
        </w:rPr>
        <w:t>(四) 各单项工程已经设计单位、施工单位、监理单位和建设单位等四方验收</w:t>
      </w:r>
      <w:r>
        <w:rPr>
          <w:rFonts w:hint="eastAsia" w:ascii="方正仿宋简体" w:hAnsi="方正仿宋简体" w:eastAsia="方正仿宋简体" w:cs="方正仿宋简体"/>
          <w:color w:val="auto"/>
          <w:sz w:val="32"/>
          <w:szCs w:val="32"/>
          <w:lang w:eastAsia="zh-CN"/>
        </w:rPr>
        <w:t>。</w:t>
      </w:r>
    </w:p>
    <w:p>
      <w:pPr>
        <w:keepNext w:val="0"/>
        <w:keepLines w:val="0"/>
        <w:pageBreakBefore w:val="0"/>
        <w:widowControl/>
        <w:kinsoku/>
        <w:wordWrap/>
        <w:overflowPunct w:val="0"/>
        <w:topLinePunct w:val="0"/>
        <w:autoSpaceDE w:val="0"/>
        <w:autoSpaceDN w:val="0"/>
        <w:bidi w:val="0"/>
        <w:adjustRightInd w:val="0"/>
        <w:snapToGrid w:val="0"/>
        <w:spacing w:line="600" w:lineRule="exact"/>
        <w:ind w:firstLine="640" w:firstLineChars="200"/>
        <w:jc w:val="both"/>
        <w:textAlignment w:val="baseline"/>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rPr>
        <w:t>(五)编制竣工决算，并经有资质的机构审计。</w:t>
      </w:r>
    </w:p>
    <w:p>
      <w:pPr>
        <w:keepNext w:val="0"/>
        <w:keepLines w:val="0"/>
        <w:pageBreakBefore w:val="0"/>
        <w:widowControl/>
        <w:kinsoku/>
        <w:wordWrap/>
        <w:overflowPunct w:val="0"/>
        <w:topLinePunct w:val="0"/>
        <w:autoSpaceDE w:val="0"/>
        <w:autoSpaceDN w:val="0"/>
        <w:bidi w:val="0"/>
        <w:adjustRightInd w:val="0"/>
        <w:snapToGrid w:val="0"/>
        <w:spacing w:line="600" w:lineRule="exact"/>
        <w:ind w:firstLine="643" w:firstLineChars="200"/>
        <w:jc w:val="both"/>
        <w:textAlignment w:val="baseline"/>
        <w:rPr>
          <w:rFonts w:hint="eastAsia" w:ascii="方正仿宋简体" w:hAnsi="方正仿宋简体" w:eastAsia="方正仿宋简体" w:cs="方正仿宋简体"/>
          <w:color w:val="auto"/>
          <w:sz w:val="32"/>
          <w:szCs w:val="32"/>
        </w:rPr>
      </w:pPr>
      <w:r>
        <w:rPr>
          <w:rFonts w:hint="eastAsia" w:ascii="楷体" w:hAnsi="楷体" w:eastAsia="楷体" w:cs="楷体"/>
          <w:b/>
          <w:bCs/>
          <w:color w:val="auto"/>
          <w:sz w:val="32"/>
          <w:szCs w:val="32"/>
        </w:rPr>
        <w:t>第</w:t>
      </w:r>
      <w:r>
        <w:rPr>
          <w:rFonts w:hint="eastAsia" w:ascii="楷体" w:hAnsi="楷体" w:eastAsia="楷体" w:cs="楷体"/>
          <w:b/>
          <w:bCs/>
          <w:color w:val="auto"/>
          <w:sz w:val="32"/>
          <w:szCs w:val="32"/>
          <w:lang w:eastAsia="zh-CN"/>
        </w:rPr>
        <w:t>三</w:t>
      </w:r>
      <w:r>
        <w:rPr>
          <w:rFonts w:hint="eastAsia" w:ascii="楷体" w:hAnsi="楷体" w:eastAsia="楷体" w:cs="楷体"/>
          <w:b/>
          <w:bCs/>
          <w:color w:val="auto"/>
          <w:sz w:val="32"/>
          <w:szCs w:val="32"/>
        </w:rPr>
        <w:t>十条</w:t>
      </w:r>
      <w:r>
        <w:rPr>
          <w:rFonts w:hint="eastAsia" w:ascii="方正仿宋简体" w:hAnsi="方正仿宋简体" w:eastAsia="方正仿宋简体" w:cs="方正仿宋简体"/>
          <w:color w:val="auto"/>
          <w:sz w:val="32"/>
          <w:szCs w:val="32"/>
        </w:rPr>
        <w:t xml:space="preserve"> 县级农业农村部门组织初验，初验合格后</w:t>
      </w:r>
      <w:r>
        <w:rPr>
          <w:rFonts w:hint="eastAsia" w:ascii="方正仿宋简体" w:hAnsi="方正仿宋简体" w:eastAsia="方正仿宋简体" w:cs="方正仿宋简体"/>
          <w:color w:val="auto"/>
          <w:sz w:val="32"/>
          <w:szCs w:val="32"/>
          <w:lang w:val="en-US" w:eastAsia="zh-CN"/>
        </w:rPr>
        <w:t>,</w:t>
      </w:r>
      <w:r>
        <w:rPr>
          <w:rFonts w:hint="eastAsia" w:ascii="方正仿宋简体" w:hAnsi="方正仿宋简体" w:eastAsia="方正仿宋简体" w:cs="方正仿宋简体"/>
          <w:color w:val="auto"/>
          <w:sz w:val="32"/>
          <w:szCs w:val="32"/>
        </w:rPr>
        <w:t>提出竣工验收申请报告。竣工验收申请报告应依照竣工验收条件对项目实施情况进行分类总结，并附初验意见、竣工决算审计报告等。</w:t>
      </w:r>
    </w:p>
    <w:p>
      <w:pPr>
        <w:keepNext w:val="0"/>
        <w:keepLines w:val="0"/>
        <w:pageBreakBefore w:val="0"/>
        <w:widowControl/>
        <w:kinsoku/>
        <w:wordWrap/>
        <w:overflowPunct w:val="0"/>
        <w:topLinePunct w:val="0"/>
        <w:autoSpaceDE w:val="0"/>
        <w:autoSpaceDN w:val="0"/>
        <w:bidi w:val="0"/>
        <w:adjustRightInd w:val="0"/>
        <w:snapToGrid w:val="0"/>
        <w:spacing w:line="600" w:lineRule="exact"/>
        <w:ind w:firstLine="643" w:firstLineChars="200"/>
        <w:jc w:val="both"/>
        <w:textAlignment w:val="baseline"/>
        <w:rPr>
          <w:rFonts w:hint="eastAsia" w:ascii="方正仿宋简体" w:hAnsi="方正仿宋简体" w:eastAsia="方正仿宋简体" w:cs="方正仿宋简体"/>
          <w:color w:val="auto"/>
          <w:sz w:val="32"/>
          <w:szCs w:val="32"/>
        </w:rPr>
      </w:pPr>
      <w:r>
        <w:rPr>
          <w:rFonts w:hint="eastAsia" w:ascii="楷体" w:hAnsi="楷体" w:eastAsia="楷体" w:cs="楷体"/>
          <w:b/>
          <w:bCs/>
          <w:color w:val="auto"/>
          <w:sz w:val="32"/>
          <w:szCs w:val="32"/>
        </w:rPr>
        <w:t>第</w:t>
      </w:r>
      <w:r>
        <w:rPr>
          <w:rFonts w:hint="eastAsia" w:ascii="楷体" w:hAnsi="楷体" w:eastAsia="楷体" w:cs="楷体"/>
          <w:b/>
          <w:bCs/>
          <w:color w:val="auto"/>
          <w:sz w:val="32"/>
          <w:szCs w:val="32"/>
          <w:lang w:eastAsia="zh-CN"/>
        </w:rPr>
        <w:t>三</w:t>
      </w:r>
      <w:r>
        <w:rPr>
          <w:rFonts w:hint="eastAsia" w:ascii="楷体" w:hAnsi="楷体" w:eastAsia="楷体" w:cs="楷体"/>
          <w:b/>
          <w:bCs/>
          <w:color w:val="auto"/>
          <w:sz w:val="32"/>
          <w:szCs w:val="32"/>
        </w:rPr>
        <w:t>十</w:t>
      </w:r>
      <w:r>
        <w:rPr>
          <w:rFonts w:hint="eastAsia" w:ascii="楷体" w:hAnsi="楷体" w:eastAsia="楷体" w:cs="楷体"/>
          <w:b/>
          <w:bCs/>
          <w:color w:val="auto"/>
          <w:sz w:val="32"/>
          <w:szCs w:val="32"/>
          <w:lang w:eastAsia="zh-CN"/>
        </w:rPr>
        <w:t>一</w:t>
      </w:r>
      <w:r>
        <w:rPr>
          <w:rFonts w:hint="eastAsia" w:ascii="楷体" w:hAnsi="楷体" w:eastAsia="楷体" w:cs="楷体"/>
          <w:b/>
          <w:bCs/>
          <w:color w:val="auto"/>
          <w:sz w:val="32"/>
          <w:szCs w:val="32"/>
        </w:rPr>
        <w:t>条</w:t>
      </w:r>
      <w:r>
        <w:rPr>
          <w:rFonts w:hint="eastAsia" w:ascii="方正仿宋简体" w:hAnsi="方正仿宋简体" w:eastAsia="方正仿宋简体" w:cs="方正仿宋简体"/>
          <w:color w:val="auto"/>
          <w:sz w:val="32"/>
          <w:szCs w:val="32"/>
        </w:rPr>
        <w:t xml:space="preserve"> 市级农业农村部门在收到项目竣工验收申请报告后，及时组织竣工验收，验收结果报省农业农村厅备案。</w:t>
      </w:r>
    </w:p>
    <w:p>
      <w:pPr>
        <w:keepNext w:val="0"/>
        <w:keepLines w:val="0"/>
        <w:pageBreakBefore w:val="0"/>
        <w:widowControl/>
        <w:kinsoku/>
        <w:wordWrap/>
        <w:overflowPunct w:val="0"/>
        <w:topLinePunct w:val="0"/>
        <w:autoSpaceDE w:val="0"/>
        <w:autoSpaceDN w:val="0"/>
        <w:bidi w:val="0"/>
        <w:adjustRightInd w:val="0"/>
        <w:snapToGrid w:val="0"/>
        <w:spacing w:line="600" w:lineRule="exact"/>
        <w:ind w:firstLine="643" w:firstLineChars="200"/>
        <w:jc w:val="both"/>
        <w:textAlignment w:val="baseline"/>
        <w:rPr>
          <w:rFonts w:hint="eastAsia" w:ascii="方正仿宋简体" w:hAnsi="方正仿宋简体" w:eastAsia="方正仿宋简体" w:cs="方正仿宋简体"/>
          <w:color w:val="auto"/>
          <w:sz w:val="32"/>
          <w:szCs w:val="32"/>
        </w:rPr>
      </w:pPr>
      <w:r>
        <w:rPr>
          <w:rFonts w:hint="eastAsia" w:ascii="楷体" w:hAnsi="楷体" w:eastAsia="楷体" w:cs="楷体"/>
          <w:b/>
          <w:bCs/>
          <w:color w:val="auto"/>
          <w:sz w:val="32"/>
          <w:szCs w:val="32"/>
        </w:rPr>
        <w:t>第</w:t>
      </w:r>
      <w:r>
        <w:rPr>
          <w:rFonts w:hint="eastAsia" w:ascii="楷体" w:hAnsi="楷体" w:eastAsia="楷体" w:cs="楷体"/>
          <w:b/>
          <w:bCs/>
          <w:color w:val="auto"/>
          <w:sz w:val="32"/>
          <w:szCs w:val="32"/>
          <w:lang w:eastAsia="zh-CN"/>
        </w:rPr>
        <w:t>三</w:t>
      </w:r>
      <w:r>
        <w:rPr>
          <w:rFonts w:hint="eastAsia" w:ascii="楷体" w:hAnsi="楷体" w:eastAsia="楷体" w:cs="楷体"/>
          <w:b/>
          <w:bCs/>
          <w:color w:val="auto"/>
          <w:sz w:val="32"/>
          <w:szCs w:val="32"/>
        </w:rPr>
        <w:t>十</w:t>
      </w:r>
      <w:r>
        <w:rPr>
          <w:rFonts w:hint="eastAsia" w:ascii="楷体" w:hAnsi="楷体" w:eastAsia="楷体" w:cs="楷体"/>
          <w:b/>
          <w:bCs/>
          <w:color w:val="auto"/>
          <w:sz w:val="32"/>
          <w:szCs w:val="32"/>
          <w:lang w:eastAsia="zh-CN"/>
        </w:rPr>
        <w:t>二</w:t>
      </w:r>
      <w:r>
        <w:rPr>
          <w:rFonts w:hint="eastAsia" w:ascii="楷体" w:hAnsi="楷体" w:eastAsia="楷体" w:cs="楷体"/>
          <w:b/>
          <w:bCs/>
          <w:color w:val="auto"/>
          <w:sz w:val="32"/>
          <w:szCs w:val="32"/>
        </w:rPr>
        <w:t>条</w:t>
      </w:r>
      <w:r>
        <w:rPr>
          <w:rFonts w:hint="eastAsia" w:ascii="方正仿宋简体" w:hAnsi="方正仿宋简体" w:eastAsia="方正仿宋简体" w:cs="方正仿宋简体"/>
          <w:color w:val="auto"/>
          <w:sz w:val="32"/>
          <w:szCs w:val="32"/>
        </w:rPr>
        <w:t xml:space="preserve"> </w:t>
      </w:r>
      <w:r>
        <w:rPr>
          <w:rFonts w:hint="eastAsia" w:ascii="方正仿宋简体" w:hAnsi="方正仿宋简体" w:eastAsia="方正仿宋简体" w:cs="方正仿宋简体"/>
          <w:color w:val="auto"/>
          <w:sz w:val="32"/>
          <w:szCs w:val="32"/>
          <w:lang w:eastAsia="zh-CN"/>
        </w:rPr>
        <w:t>高标准农田建设</w:t>
      </w:r>
      <w:r>
        <w:rPr>
          <w:rFonts w:hint="eastAsia" w:ascii="方正仿宋简体" w:hAnsi="方正仿宋简体" w:eastAsia="方正仿宋简体" w:cs="方正仿宋简体"/>
          <w:color w:val="auto"/>
          <w:sz w:val="32"/>
          <w:szCs w:val="32"/>
        </w:rPr>
        <w:t>项目全部竣工验收后</w:t>
      </w:r>
      <w:r>
        <w:rPr>
          <w:rFonts w:hint="eastAsia" w:ascii="方正仿宋简体" w:hAnsi="方正仿宋简体" w:eastAsia="方正仿宋简体" w:cs="方正仿宋简体"/>
          <w:color w:val="auto"/>
          <w:sz w:val="32"/>
          <w:szCs w:val="32"/>
          <w:lang w:eastAsia="zh-CN"/>
        </w:rPr>
        <w:t>，</w:t>
      </w:r>
      <w:r>
        <w:rPr>
          <w:rFonts w:hint="eastAsia" w:ascii="方正仿宋简体" w:hAnsi="方正仿宋简体" w:eastAsia="方正仿宋简体" w:cs="方正仿宋简体"/>
          <w:color w:val="auto"/>
          <w:sz w:val="32"/>
          <w:szCs w:val="32"/>
        </w:rPr>
        <w:t>要在项目区设立统一规范的公示标牌和标志，将</w:t>
      </w:r>
      <w:r>
        <w:rPr>
          <w:rFonts w:hint="eastAsia" w:ascii="方正仿宋简体" w:hAnsi="方正仿宋简体" w:eastAsia="方正仿宋简体" w:cs="方正仿宋简体"/>
          <w:color w:val="auto"/>
          <w:sz w:val="32"/>
          <w:szCs w:val="32"/>
          <w:lang w:eastAsia="zh-CN"/>
        </w:rPr>
        <w:t>高标准农田建设</w:t>
      </w:r>
      <w:r>
        <w:rPr>
          <w:rFonts w:hint="eastAsia" w:ascii="方正仿宋简体" w:hAnsi="方正仿宋简体" w:eastAsia="方正仿宋简体" w:cs="方正仿宋简体"/>
          <w:color w:val="auto"/>
          <w:sz w:val="32"/>
          <w:szCs w:val="32"/>
        </w:rPr>
        <w:t>项目建设单位、设计单位、施工单位、监理单位、项目年度、建设区域、投资规模以及管护主体等信息进行公示， 接受社会和群众监督。</w:t>
      </w:r>
    </w:p>
    <w:p>
      <w:pPr>
        <w:keepNext w:val="0"/>
        <w:keepLines w:val="0"/>
        <w:pageBreakBefore w:val="0"/>
        <w:widowControl/>
        <w:kinsoku/>
        <w:wordWrap/>
        <w:overflowPunct w:val="0"/>
        <w:topLinePunct w:val="0"/>
        <w:autoSpaceDE w:val="0"/>
        <w:autoSpaceDN w:val="0"/>
        <w:bidi w:val="0"/>
        <w:adjustRightInd w:val="0"/>
        <w:snapToGrid w:val="0"/>
        <w:spacing w:line="600" w:lineRule="exact"/>
        <w:ind w:firstLine="643" w:firstLineChars="200"/>
        <w:jc w:val="both"/>
        <w:textAlignment w:val="baseline"/>
        <w:rPr>
          <w:rFonts w:hint="eastAsia" w:ascii="方正仿宋简体" w:hAnsi="方正仿宋简体" w:eastAsia="方正仿宋简体" w:cs="方正仿宋简体"/>
          <w:color w:val="auto"/>
          <w:sz w:val="32"/>
          <w:szCs w:val="32"/>
        </w:rPr>
      </w:pPr>
      <w:r>
        <w:rPr>
          <w:rFonts w:hint="eastAsia" w:ascii="楷体" w:hAnsi="楷体" w:eastAsia="楷体" w:cs="楷体"/>
          <w:b/>
          <w:bCs/>
          <w:color w:val="auto"/>
          <w:sz w:val="32"/>
          <w:szCs w:val="32"/>
        </w:rPr>
        <w:t>第三十</w:t>
      </w:r>
      <w:r>
        <w:rPr>
          <w:rFonts w:hint="eastAsia" w:ascii="楷体" w:hAnsi="楷体" w:eastAsia="楷体" w:cs="楷体"/>
          <w:b/>
          <w:bCs/>
          <w:color w:val="auto"/>
          <w:sz w:val="32"/>
          <w:szCs w:val="32"/>
          <w:lang w:eastAsia="zh-CN"/>
        </w:rPr>
        <w:t>三</w:t>
      </w:r>
      <w:r>
        <w:rPr>
          <w:rFonts w:hint="eastAsia" w:ascii="楷体" w:hAnsi="楷体" w:eastAsia="楷体" w:cs="楷体"/>
          <w:b/>
          <w:bCs/>
          <w:color w:val="auto"/>
          <w:sz w:val="32"/>
          <w:szCs w:val="32"/>
        </w:rPr>
        <w:t>条</w:t>
      </w:r>
      <w:r>
        <w:rPr>
          <w:rFonts w:hint="eastAsia" w:ascii="方正仿宋简体" w:hAnsi="方正仿宋简体" w:eastAsia="方正仿宋简体" w:cs="方正仿宋简体"/>
          <w:color w:val="auto"/>
          <w:sz w:val="32"/>
          <w:szCs w:val="32"/>
        </w:rPr>
        <w:t xml:space="preserve"> 项目竣工验收后，县级农业农村部门应按照有关规定对项目档案进行收集、整理、组卷</w:t>
      </w:r>
      <w:r>
        <w:rPr>
          <w:rFonts w:hint="eastAsia" w:ascii="方正仿宋简体" w:hAnsi="方正仿宋简体" w:eastAsia="方正仿宋简体" w:cs="方正仿宋简体"/>
          <w:color w:val="auto"/>
          <w:sz w:val="32"/>
          <w:szCs w:val="32"/>
          <w:lang w:eastAsia="zh-CN"/>
        </w:rPr>
        <w:t>、</w:t>
      </w:r>
      <w:r>
        <w:rPr>
          <w:rFonts w:hint="eastAsia" w:ascii="方正仿宋简体" w:hAnsi="方正仿宋简体" w:eastAsia="方正仿宋简体" w:cs="方正仿宋简体"/>
          <w:color w:val="auto"/>
          <w:sz w:val="32"/>
          <w:szCs w:val="32"/>
        </w:rPr>
        <w:t>存档，对项目建档立册、上图入库并与规划图衔接。</w:t>
      </w:r>
    </w:p>
    <w:p>
      <w:pPr>
        <w:keepNext w:val="0"/>
        <w:keepLines w:val="0"/>
        <w:pageBreakBefore w:val="0"/>
        <w:widowControl/>
        <w:kinsoku/>
        <w:wordWrap/>
        <w:overflowPunct w:val="0"/>
        <w:topLinePunct w:val="0"/>
        <w:autoSpaceDE w:val="0"/>
        <w:autoSpaceDN w:val="0"/>
        <w:bidi w:val="0"/>
        <w:adjustRightInd w:val="0"/>
        <w:snapToGrid w:val="0"/>
        <w:spacing w:line="600" w:lineRule="exact"/>
        <w:ind w:firstLine="643" w:firstLineChars="200"/>
        <w:jc w:val="both"/>
        <w:textAlignment w:val="baseline"/>
        <w:rPr>
          <w:rFonts w:hint="eastAsia" w:ascii="方正仿宋简体" w:hAnsi="方正仿宋简体" w:eastAsia="方正仿宋简体" w:cs="方正仿宋简体"/>
          <w:color w:val="auto"/>
          <w:sz w:val="32"/>
          <w:szCs w:val="32"/>
        </w:rPr>
      </w:pPr>
      <w:r>
        <w:rPr>
          <w:rFonts w:hint="eastAsia" w:ascii="楷体" w:hAnsi="楷体" w:eastAsia="楷体" w:cs="楷体"/>
          <w:b/>
          <w:bCs/>
          <w:color w:val="auto"/>
          <w:sz w:val="32"/>
          <w:szCs w:val="32"/>
        </w:rPr>
        <w:t>第三十</w:t>
      </w:r>
      <w:r>
        <w:rPr>
          <w:rFonts w:hint="eastAsia" w:ascii="楷体" w:hAnsi="楷体" w:eastAsia="楷体" w:cs="楷体"/>
          <w:b/>
          <w:bCs/>
          <w:color w:val="auto"/>
          <w:sz w:val="32"/>
          <w:szCs w:val="32"/>
          <w:lang w:eastAsia="zh-CN"/>
        </w:rPr>
        <w:t>四</w:t>
      </w:r>
      <w:r>
        <w:rPr>
          <w:rFonts w:hint="eastAsia" w:ascii="楷体" w:hAnsi="楷体" w:eastAsia="楷体" w:cs="楷体"/>
          <w:b/>
          <w:bCs/>
          <w:color w:val="auto"/>
          <w:sz w:val="32"/>
          <w:szCs w:val="32"/>
        </w:rPr>
        <w:t xml:space="preserve">条 </w:t>
      </w:r>
      <w:r>
        <w:rPr>
          <w:rFonts w:hint="eastAsia" w:ascii="方正仿宋简体" w:hAnsi="方正仿宋简体" w:eastAsia="方正仿宋简体" w:cs="方正仿宋简体"/>
          <w:color w:val="auto"/>
          <w:sz w:val="32"/>
          <w:szCs w:val="32"/>
        </w:rPr>
        <w:t>市、县农业农村部门应会同自然资源等部门加强</w:t>
      </w:r>
      <w:r>
        <w:rPr>
          <w:rFonts w:hint="eastAsia" w:ascii="方正仿宋简体" w:hAnsi="方正仿宋简体" w:eastAsia="方正仿宋简体" w:cs="方正仿宋简体"/>
          <w:color w:val="auto"/>
          <w:sz w:val="32"/>
          <w:szCs w:val="32"/>
          <w:lang w:eastAsia="zh-CN"/>
        </w:rPr>
        <w:t>高标准农田建设</w:t>
      </w:r>
      <w:r>
        <w:rPr>
          <w:rFonts w:hint="eastAsia" w:ascii="方正仿宋简体" w:hAnsi="方正仿宋简体" w:eastAsia="方正仿宋简体" w:cs="方正仿宋简体"/>
          <w:color w:val="auto"/>
          <w:sz w:val="32"/>
          <w:szCs w:val="32"/>
        </w:rPr>
        <w:t>新增耕地核定工作，并按相关要求将新增耕地指标调剂收益优先用于高标准</w:t>
      </w:r>
      <w:r>
        <w:rPr>
          <w:rFonts w:hint="eastAsia" w:ascii="方正仿宋简体" w:hAnsi="方正仿宋简体" w:eastAsia="方正仿宋简体" w:cs="方正仿宋简体"/>
          <w:color w:val="auto"/>
          <w:sz w:val="32"/>
          <w:szCs w:val="32"/>
          <w:lang w:eastAsia="zh-CN"/>
        </w:rPr>
        <w:t>高标准农田建设</w:t>
      </w:r>
      <w:r>
        <w:rPr>
          <w:rFonts w:hint="eastAsia" w:ascii="方正仿宋简体" w:hAnsi="方正仿宋简体" w:eastAsia="方正仿宋简体" w:cs="方正仿宋简体"/>
          <w:color w:val="auto"/>
          <w:sz w:val="32"/>
          <w:szCs w:val="32"/>
        </w:rPr>
        <w:t>。</w:t>
      </w:r>
    </w:p>
    <w:p>
      <w:pPr>
        <w:keepNext w:val="0"/>
        <w:keepLines w:val="0"/>
        <w:pageBreakBefore w:val="0"/>
        <w:widowControl/>
        <w:kinsoku/>
        <w:wordWrap/>
        <w:overflowPunct w:val="0"/>
        <w:topLinePunct w:val="0"/>
        <w:autoSpaceDE w:val="0"/>
        <w:autoSpaceDN w:val="0"/>
        <w:bidi w:val="0"/>
        <w:adjustRightInd w:val="0"/>
        <w:snapToGrid w:val="0"/>
        <w:spacing w:line="600" w:lineRule="exact"/>
        <w:ind w:firstLine="640" w:firstLineChars="200"/>
        <w:jc w:val="both"/>
        <w:textAlignment w:val="baseline"/>
        <w:rPr>
          <w:rFonts w:hint="eastAsia" w:ascii="方正仿宋简体" w:hAnsi="方正仿宋简体" w:eastAsia="方正仿宋简体" w:cs="方正仿宋简体"/>
          <w:color w:val="auto"/>
          <w:sz w:val="32"/>
          <w:szCs w:val="32"/>
        </w:rPr>
      </w:pPr>
    </w:p>
    <w:p>
      <w:pPr>
        <w:keepNext w:val="0"/>
        <w:keepLines w:val="0"/>
        <w:pageBreakBefore w:val="0"/>
        <w:widowControl/>
        <w:numPr>
          <w:ilvl w:val="0"/>
          <w:numId w:val="0"/>
        </w:numPr>
        <w:kinsoku/>
        <w:wordWrap/>
        <w:overflowPunct w:val="0"/>
        <w:topLinePunct w:val="0"/>
        <w:autoSpaceDE w:val="0"/>
        <w:autoSpaceDN w:val="0"/>
        <w:bidi w:val="0"/>
        <w:adjustRightInd w:val="0"/>
        <w:snapToGrid w:val="0"/>
        <w:spacing w:line="600" w:lineRule="exact"/>
        <w:jc w:val="center"/>
        <w:textAlignment w:val="baseline"/>
        <w:rPr>
          <w:rFonts w:hint="eastAsia" w:ascii="黑体" w:hAnsi="黑体" w:eastAsia="黑体" w:cs="黑体"/>
          <w:color w:val="auto"/>
          <w:sz w:val="32"/>
          <w:szCs w:val="32"/>
          <w:lang w:eastAsia="zh-CN"/>
        </w:rPr>
      </w:pPr>
      <w:r>
        <w:rPr>
          <w:rFonts w:hint="eastAsia" w:ascii="黑体" w:hAnsi="黑体" w:eastAsia="黑体" w:cs="黑体"/>
          <w:color w:val="auto"/>
          <w:sz w:val="32"/>
          <w:szCs w:val="32"/>
          <w:lang w:val="en-US" w:eastAsia="zh-CN"/>
        </w:rPr>
        <w:t xml:space="preserve">第七章 </w:t>
      </w:r>
      <w:r>
        <w:rPr>
          <w:rFonts w:hint="eastAsia" w:ascii="黑体" w:hAnsi="黑体" w:eastAsia="黑体" w:cs="黑体"/>
          <w:color w:val="auto"/>
          <w:sz w:val="32"/>
          <w:szCs w:val="32"/>
          <w:lang w:eastAsia="zh-CN"/>
        </w:rPr>
        <w:t>建后管护</w:t>
      </w:r>
    </w:p>
    <w:p>
      <w:pPr>
        <w:keepNext w:val="0"/>
        <w:keepLines w:val="0"/>
        <w:pageBreakBefore w:val="0"/>
        <w:widowControl/>
        <w:kinsoku/>
        <w:wordWrap/>
        <w:overflowPunct w:val="0"/>
        <w:topLinePunct w:val="0"/>
        <w:autoSpaceDE w:val="0"/>
        <w:autoSpaceDN w:val="0"/>
        <w:bidi w:val="0"/>
        <w:adjustRightInd w:val="0"/>
        <w:snapToGrid w:val="0"/>
        <w:spacing w:line="600" w:lineRule="exact"/>
        <w:ind w:firstLine="643" w:firstLineChars="200"/>
        <w:jc w:val="both"/>
        <w:textAlignment w:val="baseline"/>
        <w:rPr>
          <w:rFonts w:hint="eastAsia" w:ascii="方正仿宋简体" w:hAnsi="方正仿宋简体" w:eastAsia="方正仿宋简体" w:cs="方正仿宋简体"/>
          <w:color w:val="auto"/>
          <w:sz w:val="32"/>
          <w:szCs w:val="32"/>
        </w:rPr>
      </w:pPr>
      <w:r>
        <w:rPr>
          <w:rFonts w:hint="eastAsia" w:ascii="楷体" w:hAnsi="楷体" w:eastAsia="楷体" w:cs="楷体"/>
          <w:b/>
          <w:bCs/>
          <w:color w:val="auto"/>
          <w:sz w:val="32"/>
          <w:szCs w:val="32"/>
        </w:rPr>
        <w:t>第三十</w:t>
      </w:r>
      <w:r>
        <w:rPr>
          <w:rFonts w:hint="eastAsia" w:ascii="楷体" w:hAnsi="楷体" w:eastAsia="楷体" w:cs="楷体"/>
          <w:b/>
          <w:bCs/>
          <w:color w:val="auto"/>
          <w:sz w:val="32"/>
          <w:szCs w:val="32"/>
          <w:lang w:eastAsia="zh-CN"/>
        </w:rPr>
        <w:t>五</w:t>
      </w:r>
      <w:r>
        <w:rPr>
          <w:rFonts w:hint="eastAsia" w:ascii="楷体" w:hAnsi="楷体" w:eastAsia="楷体" w:cs="楷体"/>
          <w:b/>
          <w:bCs/>
          <w:color w:val="auto"/>
          <w:sz w:val="32"/>
          <w:szCs w:val="32"/>
        </w:rPr>
        <w:t>条</w:t>
      </w:r>
      <w:r>
        <w:rPr>
          <w:rFonts w:hint="eastAsia" w:ascii="方正仿宋_GBK" w:hAnsi="方正仿宋_GBK" w:eastAsia="方正仿宋_GBK" w:cs="方正仿宋_GBK"/>
          <w:color w:val="auto"/>
          <w:sz w:val="32"/>
          <w:szCs w:val="32"/>
        </w:rPr>
        <w:t xml:space="preserve"> </w:t>
      </w:r>
      <w:r>
        <w:rPr>
          <w:rFonts w:hint="eastAsia" w:ascii="方正仿宋简体" w:hAnsi="方正仿宋简体" w:eastAsia="方正仿宋简体" w:cs="方正仿宋简体"/>
          <w:color w:val="auto"/>
          <w:sz w:val="32"/>
          <w:szCs w:val="32"/>
          <w:lang w:eastAsia="zh-CN"/>
        </w:rPr>
        <w:t>高标准农田建设</w:t>
      </w:r>
      <w:r>
        <w:rPr>
          <w:rFonts w:hint="eastAsia" w:ascii="方正仿宋简体" w:hAnsi="方正仿宋简体" w:eastAsia="方正仿宋简体" w:cs="方正仿宋简体"/>
          <w:color w:val="auto"/>
          <w:sz w:val="32"/>
          <w:szCs w:val="32"/>
        </w:rPr>
        <w:t>工程管护按照以下原则进行：</w:t>
      </w:r>
    </w:p>
    <w:p>
      <w:pPr>
        <w:keepNext w:val="0"/>
        <w:keepLines w:val="0"/>
        <w:pageBreakBefore w:val="0"/>
        <w:widowControl/>
        <w:kinsoku/>
        <w:wordWrap/>
        <w:overflowPunct w:val="0"/>
        <w:topLinePunct w:val="0"/>
        <w:autoSpaceDE w:val="0"/>
        <w:autoSpaceDN w:val="0"/>
        <w:bidi w:val="0"/>
        <w:adjustRightInd w:val="0"/>
        <w:snapToGrid w:val="0"/>
        <w:spacing w:line="600" w:lineRule="exact"/>
        <w:ind w:firstLine="640" w:firstLineChars="200"/>
        <w:jc w:val="both"/>
        <w:textAlignment w:val="baseline"/>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rPr>
        <w:t>(一)谁受益、谁管护，谁使用、谁管护；</w:t>
      </w:r>
    </w:p>
    <w:p>
      <w:pPr>
        <w:keepNext w:val="0"/>
        <w:keepLines w:val="0"/>
        <w:pageBreakBefore w:val="0"/>
        <w:widowControl/>
        <w:kinsoku/>
        <w:wordWrap/>
        <w:overflowPunct w:val="0"/>
        <w:topLinePunct w:val="0"/>
        <w:autoSpaceDE w:val="0"/>
        <w:autoSpaceDN w:val="0"/>
        <w:bidi w:val="0"/>
        <w:adjustRightInd w:val="0"/>
        <w:snapToGrid w:val="0"/>
        <w:spacing w:line="600" w:lineRule="exact"/>
        <w:ind w:firstLine="640" w:firstLineChars="200"/>
        <w:jc w:val="both"/>
        <w:textAlignment w:val="baseline"/>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rPr>
        <w:t>(二)县负总责、部门协调、镇(乡)村监管；</w:t>
      </w:r>
    </w:p>
    <w:p>
      <w:pPr>
        <w:keepNext w:val="0"/>
        <w:keepLines w:val="0"/>
        <w:pageBreakBefore w:val="0"/>
        <w:widowControl/>
        <w:kinsoku/>
        <w:wordWrap/>
        <w:overflowPunct w:val="0"/>
        <w:topLinePunct w:val="0"/>
        <w:autoSpaceDE w:val="0"/>
        <w:autoSpaceDN w:val="0"/>
        <w:bidi w:val="0"/>
        <w:adjustRightInd w:val="0"/>
        <w:snapToGrid w:val="0"/>
        <w:spacing w:line="600" w:lineRule="exact"/>
        <w:ind w:firstLine="640" w:firstLineChars="200"/>
        <w:jc w:val="both"/>
        <w:textAlignment w:val="baseline"/>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rPr>
        <w:t>(三)市场手段与政府补助相结合。</w:t>
      </w:r>
    </w:p>
    <w:p>
      <w:pPr>
        <w:keepNext w:val="0"/>
        <w:keepLines w:val="0"/>
        <w:pageBreakBefore w:val="0"/>
        <w:widowControl/>
        <w:kinsoku/>
        <w:wordWrap/>
        <w:overflowPunct w:val="0"/>
        <w:topLinePunct w:val="0"/>
        <w:autoSpaceDE w:val="0"/>
        <w:autoSpaceDN w:val="0"/>
        <w:bidi w:val="0"/>
        <w:adjustRightInd w:val="0"/>
        <w:snapToGrid w:val="0"/>
        <w:spacing w:line="600" w:lineRule="exact"/>
        <w:ind w:firstLine="643" w:firstLineChars="200"/>
        <w:jc w:val="both"/>
        <w:textAlignment w:val="baseline"/>
        <w:rPr>
          <w:rFonts w:hint="eastAsia" w:ascii="方正仿宋简体" w:hAnsi="方正仿宋简体" w:eastAsia="方正仿宋简体" w:cs="方正仿宋简体"/>
          <w:color w:val="auto"/>
          <w:sz w:val="32"/>
          <w:szCs w:val="32"/>
          <w:lang w:eastAsia="zh-CN"/>
        </w:rPr>
      </w:pPr>
      <w:r>
        <w:rPr>
          <w:rFonts w:hint="eastAsia" w:ascii="楷体" w:hAnsi="楷体" w:eastAsia="楷体" w:cs="楷体"/>
          <w:b/>
          <w:bCs/>
          <w:color w:val="auto"/>
          <w:sz w:val="32"/>
          <w:szCs w:val="32"/>
        </w:rPr>
        <w:t>第三十</w:t>
      </w:r>
      <w:r>
        <w:rPr>
          <w:rFonts w:hint="eastAsia" w:ascii="楷体" w:hAnsi="楷体" w:eastAsia="楷体" w:cs="楷体"/>
          <w:b/>
          <w:bCs/>
          <w:color w:val="auto"/>
          <w:sz w:val="32"/>
          <w:szCs w:val="32"/>
          <w:lang w:eastAsia="zh-CN"/>
        </w:rPr>
        <w:t>六</w:t>
      </w:r>
      <w:r>
        <w:rPr>
          <w:rFonts w:hint="eastAsia" w:ascii="楷体" w:hAnsi="楷体" w:eastAsia="楷体" w:cs="楷体"/>
          <w:b/>
          <w:bCs/>
          <w:color w:val="auto"/>
          <w:sz w:val="32"/>
          <w:szCs w:val="32"/>
        </w:rPr>
        <w:t>条</w:t>
      </w:r>
      <w:r>
        <w:rPr>
          <w:rFonts w:hint="eastAsia" w:ascii="方正仿宋_GBK" w:hAnsi="方正仿宋_GBK" w:eastAsia="方正仿宋_GBK" w:cs="方正仿宋_GBK"/>
          <w:color w:val="auto"/>
          <w:sz w:val="32"/>
          <w:szCs w:val="32"/>
        </w:rPr>
        <w:t xml:space="preserve"> </w:t>
      </w:r>
      <w:r>
        <w:rPr>
          <w:rFonts w:hint="eastAsia" w:ascii="方正仿宋简体" w:hAnsi="方正仿宋简体" w:eastAsia="方正仿宋简体" w:cs="方正仿宋简体"/>
          <w:color w:val="auto"/>
          <w:sz w:val="32"/>
          <w:szCs w:val="32"/>
          <w:lang w:eastAsia="zh-CN"/>
        </w:rPr>
        <w:t>高标准农田建设工程管护主体，根据受益范围和受益对象确定：</w:t>
      </w:r>
    </w:p>
    <w:p>
      <w:pPr>
        <w:keepNext w:val="0"/>
        <w:keepLines w:val="0"/>
        <w:pageBreakBefore w:val="0"/>
        <w:widowControl/>
        <w:kinsoku/>
        <w:wordWrap/>
        <w:overflowPunct w:val="0"/>
        <w:topLinePunct w:val="0"/>
        <w:autoSpaceDE w:val="0"/>
        <w:autoSpaceDN w:val="0"/>
        <w:bidi w:val="0"/>
        <w:adjustRightInd w:val="0"/>
        <w:snapToGrid w:val="0"/>
        <w:spacing w:line="600" w:lineRule="exact"/>
        <w:ind w:firstLine="640" w:firstLineChars="200"/>
        <w:jc w:val="both"/>
        <w:textAlignment w:val="baseline"/>
        <w:rPr>
          <w:rFonts w:hint="eastAsia" w:ascii="方正仿宋简体" w:hAnsi="方正仿宋简体" w:eastAsia="方正仿宋简体" w:cs="方正仿宋简体"/>
          <w:color w:val="auto"/>
          <w:sz w:val="32"/>
          <w:szCs w:val="32"/>
          <w:lang w:eastAsia="zh-CN"/>
        </w:rPr>
      </w:pPr>
      <w:r>
        <w:rPr>
          <w:rFonts w:hint="eastAsia" w:ascii="方正仿宋简体" w:hAnsi="方正仿宋简体" w:eastAsia="方正仿宋简体" w:cs="方正仿宋简体"/>
          <w:color w:val="auto"/>
          <w:sz w:val="32"/>
          <w:szCs w:val="32"/>
          <w:lang w:eastAsia="zh-CN"/>
        </w:rPr>
        <w:t>受益范围明确为某一行政村的，项目工程由村民委员会直接负责或委托受益范围内的农民专业合作组织等进行管护。受益范围跨行政村的，由乡镇政府直接负责或监督村民委员会进行管护。受益范围跨乡镇的，由县级行业主管部门直接负责。或委托所属工程管理单位进行管护。</w:t>
      </w:r>
    </w:p>
    <w:p>
      <w:pPr>
        <w:keepNext w:val="0"/>
        <w:keepLines w:val="0"/>
        <w:pageBreakBefore w:val="0"/>
        <w:widowControl/>
        <w:kinsoku/>
        <w:wordWrap/>
        <w:overflowPunct w:val="0"/>
        <w:topLinePunct w:val="0"/>
        <w:autoSpaceDE w:val="0"/>
        <w:autoSpaceDN w:val="0"/>
        <w:bidi w:val="0"/>
        <w:adjustRightInd w:val="0"/>
        <w:snapToGrid w:val="0"/>
        <w:spacing w:line="600" w:lineRule="exact"/>
        <w:ind w:firstLine="640" w:firstLineChars="200"/>
        <w:jc w:val="both"/>
        <w:textAlignment w:val="baseline"/>
        <w:rPr>
          <w:rFonts w:hint="eastAsia" w:ascii="方正仿宋简体" w:hAnsi="方正仿宋简体" w:eastAsia="方正仿宋简体" w:cs="方正仿宋简体"/>
          <w:color w:val="auto"/>
          <w:sz w:val="32"/>
          <w:szCs w:val="32"/>
          <w:lang w:eastAsia="zh-CN"/>
        </w:rPr>
      </w:pPr>
      <w:r>
        <w:rPr>
          <w:rFonts w:hint="eastAsia" w:ascii="方正仿宋简体" w:hAnsi="方正仿宋简体" w:eastAsia="方正仿宋简体" w:cs="方正仿宋简体"/>
          <w:color w:val="auto"/>
          <w:sz w:val="32"/>
          <w:szCs w:val="32"/>
          <w:lang w:eastAsia="zh-CN"/>
        </w:rPr>
        <w:t>由新型经营主体承建的高标准农田建设项目工程，由项目建设主体负责管护。</w:t>
      </w:r>
    </w:p>
    <w:p>
      <w:pPr>
        <w:keepNext w:val="0"/>
        <w:keepLines w:val="0"/>
        <w:pageBreakBefore w:val="0"/>
        <w:widowControl/>
        <w:kinsoku/>
        <w:wordWrap/>
        <w:overflowPunct w:val="0"/>
        <w:topLinePunct w:val="0"/>
        <w:autoSpaceDE w:val="0"/>
        <w:autoSpaceDN w:val="0"/>
        <w:bidi w:val="0"/>
        <w:adjustRightInd w:val="0"/>
        <w:snapToGrid w:val="0"/>
        <w:spacing w:line="600" w:lineRule="exact"/>
        <w:ind w:firstLine="643" w:firstLineChars="200"/>
        <w:jc w:val="both"/>
        <w:textAlignment w:val="baseline"/>
        <w:rPr>
          <w:rFonts w:hint="eastAsia" w:ascii="方正仿宋简体" w:hAnsi="方正仿宋简体" w:eastAsia="方正仿宋简体" w:cs="方正仿宋简体"/>
          <w:color w:val="auto"/>
          <w:sz w:val="32"/>
          <w:szCs w:val="32"/>
          <w:lang w:eastAsia="zh-CN"/>
        </w:rPr>
      </w:pPr>
      <w:r>
        <w:rPr>
          <w:rFonts w:hint="eastAsia" w:ascii="楷体" w:hAnsi="楷体" w:eastAsia="楷体" w:cs="楷体"/>
          <w:b/>
          <w:bCs/>
          <w:color w:val="auto"/>
          <w:sz w:val="32"/>
          <w:szCs w:val="32"/>
        </w:rPr>
        <w:t>第三十</w:t>
      </w:r>
      <w:r>
        <w:rPr>
          <w:rFonts w:hint="eastAsia" w:ascii="楷体" w:hAnsi="楷体" w:eastAsia="楷体" w:cs="楷体"/>
          <w:b/>
          <w:bCs/>
          <w:color w:val="auto"/>
          <w:sz w:val="32"/>
          <w:szCs w:val="32"/>
          <w:lang w:eastAsia="zh-CN"/>
        </w:rPr>
        <w:t>七</w:t>
      </w:r>
      <w:r>
        <w:rPr>
          <w:rFonts w:hint="eastAsia" w:ascii="楷体" w:hAnsi="楷体" w:eastAsia="楷体" w:cs="楷体"/>
          <w:b/>
          <w:bCs/>
          <w:color w:val="auto"/>
          <w:sz w:val="32"/>
          <w:szCs w:val="32"/>
        </w:rPr>
        <w:t>条</w:t>
      </w:r>
      <w:r>
        <w:rPr>
          <w:rFonts w:hint="eastAsia" w:ascii="方正仿宋_GBK" w:hAnsi="方正仿宋_GBK" w:eastAsia="方正仿宋_GBK" w:cs="方正仿宋_GBK"/>
          <w:color w:val="auto"/>
          <w:sz w:val="32"/>
          <w:szCs w:val="32"/>
        </w:rPr>
        <w:t xml:space="preserve"> </w:t>
      </w:r>
      <w:r>
        <w:rPr>
          <w:rFonts w:hint="eastAsia" w:ascii="方正仿宋简体" w:hAnsi="方正仿宋简体" w:eastAsia="方正仿宋简体" w:cs="方正仿宋简体"/>
          <w:color w:val="auto"/>
          <w:sz w:val="32"/>
          <w:szCs w:val="32"/>
          <w:lang w:eastAsia="zh-CN"/>
        </w:rPr>
        <w:t>根据各地实际情况以及项目工程特点，因地制宜，采取不同管护模式。对土地已经规模流转的高标准农田建设工程，由流转土地的经营主体负责管理、维护；土地未进行流转的，由所在村村民委员会明确专人或专业组织负责管护。具体可采取以下模式：</w:t>
      </w:r>
    </w:p>
    <w:p>
      <w:pPr>
        <w:keepNext w:val="0"/>
        <w:keepLines w:val="0"/>
        <w:pageBreakBefore w:val="0"/>
        <w:widowControl/>
        <w:kinsoku/>
        <w:wordWrap/>
        <w:overflowPunct w:val="0"/>
        <w:topLinePunct w:val="0"/>
        <w:autoSpaceDE w:val="0"/>
        <w:autoSpaceDN w:val="0"/>
        <w:bidi w:val="0"/>
        <w:adjustRightInd w:val="0"/>
        <w:snapToGrid w:val="0"/>
        <w:spacing w:line="600" w:lineRule="exact"/>
        <w:ind w:firstLine="640" w:firstLineChars="200"/>
        <w:jc w:val="both"/>
        <w:textAlignment w:val="baseline"/>
        <w:rPr>
          <w:rFonts w:hint="eastAsia" w:ascii="方正仿宋简体" w:hAnsi="方正仿宋简体" w:eastAsia="方正仿宋简体" w:cs="方正仿宋简体"/>
          <w:color w:val="auto"/>
          <w:sz w:val="32"/>
          <w:szCs w:val="32"/>
          <w:lang w:eastAsia="zh-CN"/>
        </w:rPr>
      </w:pPr>
      <w:r>
        <w:rPr>
          <w:rFonts w:hint="eastAsia" w:ascii="方正仿宋简体" w:hAnsi="方正仿宋简体" w:eastAsia="方正仿宋简体" w:cs="方正仿宋简体"/>
          <w:color w:val="auto"/>
          <w:sz w:val="32"/>
          <w:szCs w:val="32"/>
          <w:lang w:eastAsia="zh-CN"/>
        </w:rPr>
        <w:t>专业组织管护模式。由村委会牵头，组织受益农户通过成立管护协会、村民理事会等形式，对辖区内田间工程设施进行管护，并接受乡(镇)、村和群众的监督；</w:t>
      </w:r>
    </w:p>
    <w:p>
      <w:pPr>
        <w:keepNext w:val="0"/>
        <w:keepLines w:val="0"/>
        <w:pageBreakBefore w:val="0"/>
        <w:widowControl/>
        <w:kinsoku/>
        <w:wordWrap/>
        <w:overflowPunct w:val="0"/>
        <w:topLinePunct w:val="0"/>
        <w:autoSpaceDE w:val="0"/>
        <w:autoSpaceDN w:val="0"/>
        <w:bidi w:val="0"/>
        <w:adjustRightInd w:val="0"/>
        <w:snapToGrid w:val="0"/>
        <w:spacing w:line="600" w:lineRule="exact"/>
        <w:ind w:firstLine="640" w:firstLineChars="200"/>
        <w:jc w:val="both"/>
        <w:textAlignment w:val="baseline"/>
        <w:rPr>
          <w:rFonts w:hint="eastAsia" w:ascii="方正仿宋简体" w:hAnsi="方正仿宋简体" w:eastAsia="方正仿宋简体" w:cs="方正仿宋简体"/>
          <w:color w:val="auto"/>
          <w:sz w:val="32"/>
          <w:szCs w:val="32"/>
          <w:lang w:eastAsia="zh-CN"/>
        </w:rPr>
      </w:pPr>
      <w:r>
        <w:rPr>
          <w:rFonts w:hint="eastAsia" w:ascii="方正仿宋简体" w:hAnsi="方正仿宋简体" w:eastAsia="方正仿宋简体" w:cs="方正仿宋简体"/>
          <w:color w:val="auto"/>
          <w:sz w:val="32"/>
          <w:szCs w:val="32"/>
          <w:lang w:eastAsia="zh-CN"/>
        </w:rPr>
        <w:t>专职管护员管护模式。由村委会将建成后项目区域管护的范围、内容、管护期、报酬、职责张榜公布，聘用管护员，签订管护合同，并优先考虑建档立卡的贫困户。管护员履行管护职责，并接受受益群众和乡(镇)  的监督；</w:t>
      </w:r>
    </w:p>
    <w:p>
      <w:pPr>
        <w:keepNext w:val="0"/>
        <w:keepLines w:val="0"/>
        <w:pageBreakBefore w:val="0"/>
        <w:widowControl/>
        <w:kinsoku/>
        <w:wordWrap/>
        <w:overflowPunct w:val="0"/>
        <w:topLinePunct w:val="0"/>
        <w:autoSpaceDE w:val="0"/>
        <w:autoSpaceDN w:val="0"/>
        <w:bidi w:val="0"/>
        <w:adjustRightInd w:val="0"/>
        <w:snapToGrid w:val="0"/>
        <w:spacing w:line="600" w:lineRule="exact"/>
        <w:ind w:firstLine="640" w:firstLineChars="200"/>
        <w:jc w:val="both"/>
        <w:textAlignment w:val="baseline"/>
        <w:rPr>
          <w:rFonts w:hint="eastAsia" w:ascii="方正仿宋简体" w:hAnsi="方正仿宋简体" w:eastAsia="方正仿宋简体" w:cs="方正仿宋简体"/>
          <w:color w:val="auto"/>
          <w:sz w:val="32"/>
          <w:szCs w:val="32"/>
          <w:lang w:eastAsia="zh-CN"/>
        </w:rPr>
      </w:pPr>
      <w:r>
        <w:rPr>
          <w:rFonts w:hint="eastAsia" w:ascii="方正仿宋简体" w:hAnsi="方正仿宋简体" w:eastAsia="方正仿宋简体" w:cs="方正仿宋简体"/>
          <w:color w:val="auto"/>
          <w:sz w:val="32"/>
          <w:szCs w:val="32"/>
          <w:lang w:eastAsia="zh-CN"/>
        </w:rPr>
        <w:t>流转主体管护模式。对土地已经规模流转的高标准农田建设工程，由流转经营主体进行管护。负责田间工程设施的管理使用、安全运行和维修养护，管护主体接受受益群众和乡(镇)的监督；</w:t>
      </w:r>
    </w:p>
    <w:p>
      <w:pPr>
        <w:keepNext w:val="0"/>
        <w:keepLines w:val="0"/>
        <w:pageBreakBefore w:val="0"/>
        <w:widowControl/>
        <w:kinsoku/>
        <w:wordWrap/>
        <w:overflowPunct w:val="0"/>
        <w:topLinePunct w:val="0"/>
        <w:autoSpaceDE w:val="0"/>
        <w:autoSpaceDN w:val="0"/>
        <w:bidi w:val="0"/>
        <w:adjustRightInd w:val="0"/>
        <w:snapToGrid w:val="0"/>
        <w:spacing w:line="600" w:lineRule="exact"/>
        <w:ind w:firstLine="640" w:firstLineChars="200"/>
        <w:jc w:val="both"/>
        <w:textAlignment w:val="baseline"/>
        <w:rPr>
          <w:rFonts w:hint="eastAsia" w:ascii="方正仿宋简体" w:hAnsi="方正仿宋简体" w:eastAsia="方正仿宋简体" w:cs="方正仿宋简体"/>
          <w:color w:val="auto"/>
          <w:sz w:val="32"/>
          <w:szCs w:val="32"/>
          <w:lang w:eastAsia="zh-CN"/>
        </w:rPr>
      </w:pPr>
      <w:r>
        <w:rPr>
          <w:rFonts w:hint="eastAsia" w:ascii="方正仿宋简体" w:hAnsi="方正仿宋简体" w:eastAsia="方正仿宋简体" w:cs="方正仿宋简体"/>
          <w:color w:val="auto"/>
          <w:sz w:val="32"/>
          <w:szCs w:val="32"/>
          <w:lang w:eastAsia="zh-CN"/>
        </w:rPr>
        <w:t>其他管护模式。鼓励有条件的地区根据本地实际情况，在合理合法情况下，拓展管护渠道，采取引入专业化管护公司、组织受益农户投工投劳等其他方式进行管护。</w:t>
      </w:r>
    </w:p>
    <w:p>
      <w:pPr>
        <w:keepNext w:val="0"/>
        <w:keepLines w:val="0"/>
        <w:pageBreakBefore w:val="0"/>
        <w:widowControl/>
        <w:numPr>
          <w:ilvl w:val="0"/>
          <w:numId w:val="0"/>
        </w:numPr>
        <w:kinsoku/>
        <w:wordWrap/>
        <w:overflowPunct w:val="0"/>
        <w:topLinePunct w:val="0"/>
        <w:autoSpaceDE w:val="0"/>
        <w:autoSpaceDN w:val="0"/>
        <w:bidi w:val="0"/>
        <w:adjustRightInd w:val="0"/>
        <w:snapToGrid w:val="0"/>
        <w:spacing w:line="600" w:lineRule="exact"/>
        <w:ind w:firstLine="643" w:firstLineChars="200"/>
        <w:jc w:val="both"/>
        <w:textAlignment w:val="baseline"/>
        <w:rPr>
          <w:rFonts w:hint="eastAsia" w:ascii="方正仿宋_GBK" w:hAnsi="方正仿宋_GBK" w:eastAsia="方正仿宋_GBK" w:cs="方正仿宋_GBK"/>
          <w:i w:val="0"/>
          <w:iCs w:val="0"/>
          <w:caps w:val="0"/>
          <w:color w:val="auto"/>
          <w:spacing w:val="0"/>
          <w:sz w:val="32"/>
          <w:szCs w:val="32"/>
          <w:shd w:val="clear" w:color="auto" w:fill="FFFFFF"/>
        </w:rPr>
      </w:pPr>
      <w:r>
        <w:rPr>
          <w:rFonts w:hint="eastAsia" w:ascii="楷体" w:hAnsi="楷体" w:eastAsia="楷体" w:cs="楷体"/>
          <w:b/>
          <w:bCs/>
          <w:color w:val="auto"/>
          <w:sz w:val="32"/>
          <w:szCs w:val="32"/>
        </w:rPr>
        <w:t>第三十</w:t>
      </w:r>
      <w:r>
        <w:rPr>
          <w:rFonts w:hint="eastAsia" w:ascii="楷体" w:hAnsi="楷体" w:eastAsia="楷体" w:cs="楷体"/>
          <w:b/>
          <w:bCs/>
          <w:color w:val="auto"/>
          <w:sz w:val="32"/>
          <w:szCs w:val="32"/>
          <w:lang w:eastAsia="zh-CN"/>
        </w:rPr>
        <w:t>八</w:t>
      </w:r>
      <w:r>
        <w:rPr>
          <w:rFonts w:hint="eastAsia" w:ascii="楷体" w:hAnsi="楷体" w:eastAsia="楷体" w:cs="楷体"/>
          <w:b/>
          <w:bCs/>
          <w:color w:val="auto"/>
          <w:sz w:val="32"/>
          <w:szCs w:val="32"/>
        </w:rPr>
        <w:t>条</w:t>
      </w:r>
      <w:r>
        <w:rPr>
          <w:rFonts w:hint="eastAsia" w:ascii="方正仿宋_GBK" w:hAnsi="方正仿宋_GBK" w:eastAsia="方正仿宋_GBK" w:cs="方正仿宋_GBK"/>
          <w:b/>
          <w:bCs/>
          <w:color w:val="auto"/>
          <w:sz w:val="32"/>
          <w:szCs w:val="32"/>
          <w:lang w:val="en-US" w:eastAsia="zh-CN"/>
        </w:rPr>
        <w:t xml:space="preserve"> </w:t>
      </w:r>
      <w:r>
        <w:rPr>
          <w:rFonts w:hint="eastAsia" w:ascii="方正仿宋简体" w:hAnsi="方正仿宋简体" w:eastAsia="方正仿宋简体" w:cs="方正仿宋简体"/>
          <w:color w:val="auto"/>
          <w:sz w:val="32"/>
          <w:szCs w:val="32"/>
          <w:lang w:eastAsia="zh-CN"/>
        </w:rPr>
        <w:t>县级人民政府应根据实际需要，由同级财政预算合理安排高标准农田建设工程管护资金，调动受益主体管护积极性，确保建成的工程设施正常运行。将建后管护落实情况纳入年度高标准农田建设评价范围。</w:t>
      </w:r>
    </w:p>
    <w:p>
      <w:pPr>
        <w:keepNext w:val="0"/>
        <w:keepLines w:val="0"/>
        <w:pageBreakBefore w:val="0"/>
        <w:widowControl/>
        <w:numPr>
          <w:ilvl w:val="0"/>
          <w:numId w:val="0"/>
        </w:numPr>
        <w:kinsoku/>
        <w:wordWrap/>
        <w:overflowPunct w:val="0"/>
        <w:topLinePunct w:val="0"/>
        <w:autoSpaceDE w:val="0"/>
        <w:autoSpaceDN w:val="0"/>
        <w:bidi w:val="0"/>
        <w:adjustRightInd w:val="0"/>
        <w:snapToGrid w:val="0"/>
        <w:spacing w:line="600" w:lineRule="exact"/>
        <w:ind w:firstLine="643" w:firstLineChars="200"/>
        <w:jc w:val="both"/>
        <w:textAlignment w:val="baseline"/>
        <w:rPr>
          <w:rFonts w:hint="eastAsia" w:ascii="方正仿宋简体" w:hAnsi="方正仿宋简体" w:eastAsia="方正仿宋简体" w:cs="方正仿宋简体"/>
          <w:color w:val="auto"/>
          <w:sz w:val="32"/>
          <w:szCs w:val="32"/>
          <w:lang w:eastAsia="zh-CN"/>
        </w:rPr>
      </w:pPr>
      <w:r>
        <w:rPr>
          <w:rFonts w:hint="eastAsia" w:ascii="楷体" w:hAnsi="楷体" w:eastAsia="楷体" w:cs="楷体"/>
          <w:b/>
          <w:bCs/>
          <w:color w:val="auto"/>
          <w:sz w:val="32"/>
          <w:szCs w:val="32"/>
        </w:rPr>
        <w:t>第三十</w:t>
      </w:r>
      <w:r>
        <w:rPr>
          <w:rFonts w:hint="eastAsia" w:ascii="楷体" w:hAnsi="楷体" w:eastAsia="楷体" w:cs="楷体"/>
          <w:b/>
          <w:bCs/>
          <w:color w:val="auto"/>
          <w:sz w:val="32"/>
          <w:szCs w:val="32"/>
          <w:lang w:eastAsia="zh-CN"/>
        </w:rPr>
        <w:t>九</w:t>
      </w:r>
      <w:r>
        <w:rPr>
          <w:rFonts w:hint="eastAsia" w:ascii="楷体" w:hAnsi="楷体" w:eastAsia="楷体" w:cs="楷体"/>
          <w:b/>
          <w:bCs/>
          <w:color w:val="auto"/>
          <w:sz w:val="32"/>
          <w:szCs w:val="32"/>
        </w:rPr>
        <w:t>条</w:t>
      </w:r>
      <w:r>
        <w:rPr>
          <w:rFonts w:hint="eastAsia" w:ascii="方正仿宋_GBK" w:hAnsi="方正仿宋_GBK" w:eastAsia="方正仿宋_GBK" w:cs="方正仿宋_GBK"/>
          <w:b/>
          <w:bCs/>
          <w:color w:val="auto"/>
          <w:sz w:val="32"/>
          <w:szCs w:val="32"/>
        </w:rPr>
        <w:t xml:space="preserve"> </w:t>
      </w:r>
      <w:r>
        <w:rPr>
          <w:rFonts w:hint="eastAsia" w:ascii="方正仿宋简体" w:hAnsi="方正仿宋简体" w:eastAsia="方正仿宋简体" w:cs="方正仿宋简体"/>
          <w:color w:val="auto"/>
          <w:sz w:val="32"/>
          <w:szCs w:val="32"/>
          <w:lang w:eastAsia="zh-CN"/>
        </w:rPr>
        <w:t>县级农业农村部门应认真履行以下职责：</w:t>
      </w:r>
    </w:p>
    <w:p>
      <w:pPr>
        <w:keepNext w:val="0"/>
        <w:keepLines w:val="0"/>
        <w:pageBreakBefore w:val="0"/>
        <w:widowControl/>
        <w:numPr>
          <w:ilvl w:val="0"/>
          <w:numId w:val="0"/>
        </w:numPr>
        <w:kinsoku/>
        <w:wordWrap/>
        <w:overflowPunct w:val="0"/>
        <w:topLinePunct w:val="0"/>
        <w:autoSpaceDE w:val="0"/>
        <w:autoSpaceDN w:val="0"/>
        <w:bidi w:val="0"/>
        <w:adjustRightInd w:val="0"/>
        <w:snapToGrid w:val="0"/>
        <w:spacing w:line="600" w:lineRule="exact"/>
        <w:ind w:firstLine="640" w:firstLineChars="200"/>
        <w:jc w:val="both"/>
        <w:textAlignment w:val="baseline"/>
        <w:rPr>
          <w:rFonts w:hint="eastAsia" w:ascii="方正仿宋简体" w:hAnsi="方正仿宋简体" w:eastAsia="方正仿宋简体" w:cs="方正仿宋简体"/>
          <w:color w:val="auto"/>
          <w:sz w:val="32"/>
          <w:szCs w:val="32"/>
          <w:lang w:eastAsia="zh-CN"/>
        </w:rPr>
      </w:pPr>
      <w:r>
        <w:rPr>
          <w:rFonts w:hint="eastAsia" w:ascii="方正仿宋简体" w:hAnsi="方正仿宋简体" w:eastAsia="方正仿宋简体" w:cs="方正仿宋简体"/>
          <w:color w:val="auto"/>
          <w:sz w:val="32"/>
          <w:szCs w:val="32"/>
          <w:lang w:eastAsia="zh-CN"/>
        </w:rPr>
        <w:t>研究制定和完善高标准农田建设工程的管护标准和具体制度，加强对管护主体工程管护的指导与监督；</w:t>
      </w:r>
    </w:p>
    <w:p>
      <w:pPr>
        <w:keepNext w:val="0"/>
        <w:keepLines w:val="0"/>
        <w:pageBreakBefore w:val="0"/>
        <w:widowControl/>
        <w:numPr>
          <w:ilvl w:val="0"/>
          <w:numId w:val="0"/>
        </w:numPr>
        <w:kinsoku/>
        <w:wordWrap/>
        <w:overflowPunct w:val="0"/>
        <w:topLinePunct w:val="0"/>
        <w:autoSpaceDE w:val="0"/>
        <w:autoSpaceDN w:val="0"/>
        <w:bidi w:val="0"/>
        <w:adjustRightInd w:val="0"/>
        <w:snapToGrid w:val="0"/>
        <w:spacing w:line="600" w:lineRule="exact"/>
        <w:ind w:firstLine="640" w:firstLineChars="200"/>
        <w:jc w:val="both"/>
        <w:textAlignment w:val="baseline"/>
        <w:rPr>
          <w:rFonts w:hint="eastAsia" w:ascii="方正仿宋简体" w:hAnsi="方正仿宋简体" w:eastAsia="方正仿宋简体" w:cs="方正仿宋简体"/>
          <w:color w:val="auto"/>
          <w:sz w:val="32"/>
          <w:szCs w:val="32"/>
          <w:lang w:eastAsia="zh-CN"/>
        </w:rPr>
      </w:pPr>
      <w:r>
        <w:rPr>
          <w:rFonts w:hint="eastAsia" w:ascii="方正仿宋简体" w:hAnsi="方正仿宋简体" w:eastAsia="方正仿宋简体" w:cs="方正仿宋简体"/>
          <w:color w:val="auto"/>
          <w:sz w:val="32"/>
          <w:szCs w:val="32"/>
          <w:lang w:eastAsia="zh-CN"/>
        </w:rPr>
        <w:t>按照建管结合的要求，鼓励和支持管护主体提前介入工程设计和建设过程的相关环节；</w:t>
      </w:r>
    </w:p>
    <w:p>
      <w:pPr>
        <w:keepNext w:val="0"/>
        <w:keepLines w:val="0"/>
        <w:pageBreakBefore w:val="0"/>
        <w:widowControl/>
        <w:numPr>
          <w:ilvl w:val="0"/>
          <w:numId w:val="0"/>
        </w:numPr>
        <w:kinsoku/>
        <w:wordWrap/>
        <w:overflowPunct w:val="0"/>
        <w:topLinePunct w:val="0"/>
        <w:autoSpaceDE w:val="0"/>
        <w:autoSpaceDN w:val="0"/>
        <w:bidi w:val="0"/>
        <w:adjustRightInd w:val="0"/>
        <w:snapToGrid w:val="0"/>
        <w:spacing w:line="600" w:lineRule="exact"/>
        <w:ind w:firstLine="640" w:firstLineChars="200"/>
        <w:jc w:val="both"/>
        <w:textAlignment w:val="baseline"/>
        <w:rPr>
          <w:rFonts w:hint="eastAsia" w:ascii="方正仿宋简体" w:hAnsi="方正仿宋简体" w:eastAsia="方正仿宋简体" w:cs="方正仿宋简体"/>
          <w:color w:val="auto"/>
          <w:sz w:val="32"/>
          <w:szCs w:val="32"/>
          <w:lang w:eastAsia="zh-CN"/>
        </w:rPr>
      </w:pPr>
      <w:r>
        <w:rPr>
          <w:rFonts w:hint="eastAsia" w:ascii="方正仿宋简体" w:hAnsi="方正仿宋简体" w:eastAsia="方正仿宋简体" w:cs="方正仿宋简体"/>
          <w:color w:val="auto"/>
          <w:sz w:val="32"/>
          <w:szCs w:val="32"/>
          <w:lang w:eastAsia="zh-CN"/>
        </w:rPr>
        <w:t>高标准农田建设工程竣工验收合格后，应与管护主体及时办理工程登记移交手续，明确管护主体职责，落实管护责任；</w:t>
      </w:r>
    </w:p>
    <w:p>
      <w:pPr>
        <w:keepNext w:val="0"/>
        <w:keepLines w:val="0"/>
        <w:pageBreakBefore w:val="0"/>
        <w:widowControl/>
        <w:kinsoku/>
        <w:wordWrap/>
        <w:overflowPunct w:val="0"/>
        <w:topLinePunct w:val="0"/>
        <w:autoSpaceDE w:val="0"/>
        <w:autoSpaceDN w:val="0"/>
        <w:bidi w:val="0"/>
        <w:adjustRightInd w:val="0"/>
        <w:snapToGrid w:val="0"/>
        <w:spacing w:line="600" w:lineRule="exact"/>
        <w:ind w:firstLine="640" w:firstLineChars="200"/>
        <w:jc w:val="both"/>
        <w:textAlignment w:val="baseline"/>
        <w:rPr>
          <w:rFonts w:hint="eastAsia" w:ascii="方正仿宋_GBK" w:hAnsi="方正仿宋_GBK" w:eastAsia="方正仿宋_GBK" w:cs="方正仿宋_GBK"/>
          <w:color w:val="auto"/>
          <w:sz w:val="32"/>
          <w:szCs w:val="32"/>
        </w:rPr>
      </w:pPr>
      <w:r>
        <w:rPr>
          <w:rFonts w:hint="eastAsia" w:ascii="方正仿宋简体" w:hAnsi="方正仿宋简体" w:eastAsia="方正仿宋简体" w:cs="方正仿宋简体"/>
          <w:color w:val="auto"/>
          <w:sz w:val="32"/>
          <w:szCs w:val="32"/>
          <w:lang w:eastAsia="zh-CN"/>
        </w:rPr>
        <w:t>帮助管护主体解决管护工作中存在的困难与问题，负责高标准农田建设工程运行的监测评价工作。</w:t>
      </w:r>
    </w:p>
    <w:p>
      <w:pPr>
        <w:keepNext w:val="0"/>
        <w:keepLines w:val="0"/>
        <w:pageBreakBefore w:val="0"/>
        <w:widowControl/>
        <w:kinsoku/>
        <w:wordWrap/>
        <w:overflowPunct w:val="0"/>
        <w:topLinePunct w:val="0"/>
        <w:autoSpaceDE w:val="0"/>
        <w:autoSpaceDN w:val="0"/>
        <w:bidi w:val="0"/>
        <w:adjustRightInd w:val="0"/>
        <w:snapToGrid w:val="0"/>
        <w:spacing w:line="600" w:lineRule="exact"/>
        <w:ind w:firstLine="643" w:firstLineChars="200"/>
        <w:jc w:val="both"/>
        <w:textAlignment w:val="baseline"/>
        <w:rPr>
          <w:rFonts w:hint="eastAsia" w:ascii="方正仿宋简体" w:hAnsi="方正仿宋简体" w:eastAsia="方正仿宋简体" w:cs="方正仿宋简体"/>
          <w:color w:val="auto"/>
          <w:sz w:val="32"/>
          <w:szCs w:val="32"/>
          <w:lang w:eastAsia="zh-CN"/>
        </w:rPr>
      </w:pPr>
      <w:r>
        <w:rPr>
          <w:rFonts w:hint="eastAsia" w:ascii="楷体" w:hAnsi="楷体" w:eastAsia="楷体" w:cs="楷体"/>
          <w:b/>
          <w:bCs/>
          <w:color w:val="auto"/>
          <w:sz w:val="32"/>
          <w:szCs w:val="32"/>
        </w:rPr>
        <w:t>第</w:t>
      </w:r>
      <w:r>
        <w:rPr>
          <w:rFonts w:hint="eastAsia" w:ascii="楷体" w:hAnsi="楷体" w:eastAsia="楷体" w:cs="楷体"/>
          <w:b/>
          <w:bCs/>
          <w:color w:val="auto"/>
          <w:sz w:val="32"/>
          <w:szCs w:val="32"/>
          <w:lang w:eastAsia="zh-CN"/>
        </w:rPr>
        <w:t>四</w:t>
      </w:r>
      <w:r>
        <w:rPr>
          <w:rFonts w:hint="eastAsia" w:ascii="楷体" w:hAnsi="楷体" w:eastAsia="楷体" w:cs="楷体"/>
          <w:b/>
          <w:bCs/>
          <w:color w:val="auto"/>
          <w:sz w:val="32"/>
          <w:szCs w:val="32"/>
        </w:rPr>
        <w:t>十条</w:t>
      </w:r>
      <w:r>
        <w:rPr>
          <w:rFonts w:hint="eastAsia" w:ascii="方正仿宋_GBK" w:hAnsi="方正仿宋_GBK" w:eastAsia="方正仿宋_GBK" w:cs="方正仿宋_GBK"/>
          <w:color w:val="auto"/>
          <w:sz w:val="32"/>
          <w:szCs w:val="32"/>
        </w:rPr>
        <w:t xml:space="preserve"> </w:t>
      </w:r>
      <w:r>
        <w:rPr>
          <w:rFonts w:hint="eastAsia" w:ascii="方正仿宋简体" w:hAnsi="方正仿宋简体" w:eastAsia="方正仿宋简体" w:cs="方正仿宋简体"/>
          <w:color w:val="auto"/>
          <w:sz w:val="32"/>
          <w:szCs w:val="32"/>
          <w:lang w:eastAsia="zh-CN"/>
        </w:rPr>
        <w:t>项目区所在乡镇人民政府负责筹集工程管护经费；对辖区内高标准农田建设工程建后管护工作的日常检查指导，协调、督促各行政村建立管护组织，明晰管护职责；整理、汇总、上报村级高标准农田建设工程管护情况；建立工程管护档案等。由县级行业主管部门或委托所属工程管理单位管护的参照执行。</w:t>
      </w:r>
    </w:p>
    <w:p>
      <w:pPr>
        <w:keepNext w:val="0"/>
        <w:keepLines w:val="0"/>
        <w:pageBreakBefore w:val="0"/>
        <w:widowControl/>
        <w:numPr>
          <w:ilvl w:val="0"/>
          <w:numId w:val="0"/>
        </w:numPr>
        <w:kinsoku/>
        <w:wordWrap/>
        <w:overflowPunct w:val="0"/>
        <w:topLinePunct w:val="0"/>
        <w:autoSpaceDE w:val="0"/>
        <w:autoSpaceDN w:val="0"/>
        <w:bidi w:val="0"/>
        <w:adjustRightInd w:val="0"/>
        <w:snapToGrid w:val="0"/>
        <w:spacing w:line="600" w:lineRule="exact"/>
        <w:ind w:firstLine="643" w:firstLineChars="200"/>
        <w:jc w:val="both"/>
        <w:textAlignment w:val="baseline"/>
        <w:rPr>
          <w:rFonts w:hint="eastAsia" w:ascii="方正仿宋简体" w:hAnsi="方正仿宋简体" w:eastAsia="方正仿宋简体" w:cs="方正仿宋简体"/>
          <w:color w:val="auto"/>
          <w:sz w:val="32"/>
          <w:szCs w:val="32"/>
          <w:lang w:eastAsia="zh-CN"/>
        </w:rPr>
      </w:pPr>
      <w:r>
        <w:rPr>
          <w:rFonts w:hint="eastAsia" w:ascii="楷体" w:hAnsi="楷体" w:eastAsia="楷体" w:cs="楷体"/>
          <w:b/>
          <w:bCs/>
          <w:color w:val="auto"/>
          <w:sz w:val="32"/>
          <w:szCs w:val="32"/>
        </w:rPr>
        <w:t>第</w:t>
      </w:r>
      <w:r>
        <w:rPr>
          <w:rFonts w:hint="eastAsia" w:ascii="楷体" w:hAnsi="楷体" w:eastAsia="楷体" w:cs="楷体"/>
          <w:b/>
          <w:bCs/>
          <w:color w:val="auto"/>
          <w:sz w:val="32"/>
          <w:szCs w:val="32"/>
          <w:lang w:eastAsia="zh-CN"/>
        </w:rPr>
        <w:t>四</w:t>
      </w:r>
      <w:r>
        <w:rPr>
          <w:rFonts w:hint="eastAsia" w:ascii="楷体" w:hAnsi="楷体" w:eastAsia="楷体" w:cs="楷体"/>
          <w:b/>
          <w:bCs/>
          <w:color w:val="auto"/>
          <w:sz w:val="32"/>
          <w:szCs w:val="32"/>
        </w:rPr>
        <w:t>十</w:t>
      </w:r>
      <w:r>
        <w:rPr>
          <w:rFonts w:hint="eastAsia" w:ascii="楷体" w:hAnsi="楷体" w:eastAsia="楷体" w:cs="楷体"/>
          <w:b/>
          <w:bCs/>
          <w:color w:val="auto"/>
          <w:sz w:val="32"/>
          <w:szCs w:val="32"/>
          <w:lang w:eastAsia="zh-CN"/>
        </w:rPr>
        <w:t>一</w:t>
      </w:r>
      <w:r>
        <w:rPr>
          <w:rFonts w:hint="eastAsia" w:ascii="楷体" w:hAnsi="楷体" w:eastAsia="楷体" w:cs="楷体"/>
          <w:b/>
          <w:bCs/>
          <w:color w:val="auto"/>
          <w:sz w:val="32"/>
          <w:szCs w:val="32"/>
        </w:rPr>
        <w:t>条</w:t>
      </w:r>
      <w:r>
        <w:rPr>
          <w:rFonts w:hint="eastAsia" w:ascii="方正仿宋_GBK" w:hAnsi="方正仿宋_GBK" w:eastAsia="方正仿宋_GBK" w:cs="方正仿宋_GBK"/>
          <w:color w:val="auto"/>
          <w:sz w:val="32"/>
          <w:szCs w:val="32"/>
        </w:rPr>
        <w:t xml:space="preserve"> </w:t>
      </w:r>
      <w:r>
        <w:rPr>
          <w:rFonts w:hint="eastAsia" w:ascii="方正仿宋简体" w:hAnsi="方正仿宋简体" w:eastAsia="方正仿宋简体" w:cs="方正仿宋简体"/>
          <w:color w:val="auto"/>
          <w:sz w:val="32"/>
          <w:szCs w:val="32"/>
          <w:lang w:eastAsia="zh-CN"/>
        </w:rPr>
        <w:t>项目工程所在村的村民委员会为管护责任主体，以适当方式筹集管护经费；负责组织辖区内高标准农田建设工程的管护工作；结合本村实际情况，建立工程管护档案等。</w:t>
      </w:r>
    </w:p>
    <w:p>
      <w:pPr>
        <w:keepNext w:val="0"/>
        <w:keepLines w:val="0"/>
        <w:pageBreakBefore w:val="0"/>
        <w:widowControl/>
        <w:numPr>
          <w:ilvl w:val="0"/>
          <w:numId w:val="0"/>
        </w:numPr>
        <w:kinsoku/>
        <w:wordWrap/>
        <w:overflowPunct w:val="0"/>
        <w:topLinePunct w:val="0"/>
        <w:autoSpaceDE w:val="0"/>
        <w:autoSpaceDN w:val="0"/>
        <w:bidi w:val="0"/>
        <w:adjustRightInd w:val="0"/>
        <w:snapToGrid w:val="0"/>
        <w:spacing w:line="600" w:lineRule="exact"/>
        <w:ind w:firstLine="643" w:firstLineChars="200"/>
        <w:jc w:val="both"/>
        <w:textAlignment w:val="baseline"/>
        <w:rPr>
          <w:rFonts w:hint="eastAsia" w:ascii="方正仿宋简体" w:hAnsi="方正仿宋简体" w:eastAsia="方正仿宋简体" w:cs="方正仿宋简体"/>
          <w:color w:val="auto"/>
          <w:sz w:val="32"/>
          <w:szCs w:val="32"/>
          <w:lang w:eastAsia="zh-CN"/>
        </w:rPr>
      </w:pPr>
      <w:r>
        <w:rPr>
          <w:rFonts w:hint="eastAsia" w:ascii="楷体" w:hAnsi="楷体" w:eastAsia="楷体" w:cs="楷体"/>
          <w:b/>
          <w:bCs/>
          <w:color w:val="auto"/>
          <w:sz w:val="32"/>
          <w:szCs w:val="32"/>
        </w:rPr>
        <w:t>第</w:t>
      </w:r>
      <w:r>
        <w:rPr>
          <w:rFonts w:hint="eastAsia" w:ascii="楷体" w:hAnsi="楷体" w:eastAsia="楷体" w:cs="楷体"/>
          <w:b/>
          <w:bCs/>
          <w:color w:val="auto"/>
          <w:sz w:val="32"/>
          <w:szCs w:val="32"/>
          <w:lang w:eastAsia="zh-CN"/>
        </w:rPr>
        <w:t>四</w:t>
      </w:r>
      <w:r>
        <w:rPr>
          <w:rFonts w:hint="eastAsia" w:ascii="楷体" w:hAnsi="楷体" w:eastAsia="楷体" w:cs="楷体"/>
          <w:b/>
          <w:bCs/>
          <w:color w:val="auto"/>
          <w:sz w:val="32"/>
          <w:szCs w:val="32"/>
        </w:rPr>
        <w:t>十</w:t>
      </w:r>
      <w:r>
        <w:rPr>
          <w:rFonts w:hint="eastAsia" w:ascii="楷体" w:hAnsi="楷体" w:eastAsia="楷体" w:cs="楷体"/>
          <w:b/>
          <w:bCs/>
          <w:color w:val="auto"/>
          <w:sz w:val="32"/>
          <w:szCs w:val="32"/>
          <w:lang w:eastAsia="zh-CN"/>
        </w:rPr>
        <w:t>二</w:t>
      </w:r>
      <w:r>
        <w:rPr>
          <w:rFonts w:hint="eastAsia" w:ascii="楷体" w:hAnsi="楷体" w:eastAsia="楷体" w:cs="楷体"/>
          <w:b/>
          <w:bCs/>
          <w:color w:val="auto"/>
          <w:sz w:val="32"/>
          <w:szCs w:val="32"/>
        </w:rPr>
        <w:t>条</w:t>
      </w:r>
      <w:r>
        <w:rPr>
          <w:rFonts w:hint="eastAsia" w:ascii="方正仿宋_GBK" w:hAnsi="方正仿宋_GBK" w:eastAsia="方正仿宋_GBK" w:cs="方正仿宋_GBK"/>
          <w:color w:val="auto"/>
          <w:sz w:val="32"/>
          <w:szCs w:val="32"/>
        </w:rPr>
        <w:t xml:space="preserve"> </w:t>
      </w:r>
      <w:r>
        <w:rPr>
          <w:rFonts w:hint="eastAsia" w:ascii="方正仿宋简体" w:hAnsi="方正仿宋简体" w:eastAsia="方正仿宋简体" w:cs="方正仿宋简体"/>
          <w:color w:val="auto"/>
          <w:sz w:val="32"/>
          <w:szCs w:val="32"/>
          <w:lang w:eastAsia="zh-CN"/>
        </w:rPr>
        <w:t>高标准农田建设工程管护经费来源 :</w:t>
      </w:r>
    </w:p>
    <w:p>
      <w:pPr>
        <w:keepNext w:val="0"/>
        <w:keepLines w:val="0"/>
        <w:pageBreakBefore w:val="0"/>
        <w:widowControl/>
        <w:numPr>
          <w:ilvl w:val="0"/>
          <w:numId w:val="0"/>
        </w:numPr>
        <w:kinsoku/>
        <w:wordWrap/>
        <w:overflowPunct w:val="0"/>
        <w:topLinePunct w:val="0"/>
        <w:autoSpaceDE w:val="0"/>
        <w:autoSpaceDN w:val="0"/>
        <w:bidi w:val="0"/>
        <w:adjustRightInd w:val="0"/>
        <w:snapToGrid w:val="0"/>
        <w:spacing w:line="600" w:lineRule="exact"/>
        <w:ind w:firstLine="640" w:firstLineChars="200"/>
        <w:jc w:val="both"/>
        <w:textAlignment w:val="baseline"/>
        <w:rPr>
          <w:rFonts w:hint="eastAsia" w:ascii="方正仿宋简体" w:hAnsi="方正仿宋简体" w:eastAsia="方正仿宋简体" w:cs="方正仿宋简体"/>
          <w:color w:val="auto"/>
          <w:sz w:val="32"/>
          <w:szCs w:val="32"/>
          <w:lang w:eastAsia="zh-CN"/>
        </w:rPr>
      </w:pPr>
      <w:r>
        <w:rPr>
          <w:rFonts w:hint="eastAsia" w:ascii="方正仿宋简体" w:hAnsi="方正仿宋简体" w:eastAsia="方正仿宋简体" w:cs="方正仿宋简体"/>
          <w:color w:val="auto"/>
          <w:sz w:val="32"/>
          <w:szCs w:val="32"/>
          <w:lang w:eastAsia="zh-CN"/>
        </w:rPr>
        <w:t>各级政府根据财力情况和实际需要，由同级财政预算安排的高标准农田建设工程管护资金；</w:t>
      </w:r>
    </w:p>
    <w:p>
      <w:pPr>
        <w:keepNext w:val="0"/>
        <w:keepLines w:val="0"/>
        <w:pageBreakBefore w:val="0"/>
        <w:widowControl/>
        <w:numPr>
          <w:ilvl w:val="0"/>
          <w:numId w:val="0"/>
        </w:numPr>
        <w:kinsoku/>
        <w:wordWrap/>
        <w:overflowPunct w:val="0"/>
        <w:topLinePunct w:val="0"/>
        <w:autoSpaceDE w:val="0"/>
        <w:autoSpaceDN w:val="0"/>
        <w:bidi w:val="0"/>
        <w:adjustRightInd w:val="0"/>
        <w:snapToGrid w:val="0"/>
        <w:spacing w:line="600" w:lineRule="exact"/>
        <w:ind w:firstLine="640" w:firstLineChars="200"/>
        <w:jc w:val="both"/>
        <w:textAlignment w:val="baseline"/>
        <w:rPr>
          <w:rFonts w:hint="eastAsia" w:ascii="方正仿宋简体" w:hAnsi="方正仿宋简体" w:eastAsia="方正仿宋简体" w:cs="方正仿宋简体"/>
          <w:color w:val="auto"/>
          <w:sz w:val="32"/>
          <w:szCs w:val="32"/>
          <w:lang w:eastAsia="zh-CN"/>
        </w:rPr>
      </w:pPr>
      <w:r>
        <w:rPr>
          <w:rFonts w:hint="eastAsia" w:ascii="方正仿宋简体" w:hAnsi="方正仿宋简体" w:eastAsia="方正仿宋简体" w:cs="方正仿宋简体"/>
          <w:color w:val="auto"/>
          <w:sz w:val="32"/>
          <w:szCs w:val="32"/>
          <w:lang w:eastAsia="zh-CN"/>
        </w:rPr>
        <w:t>政府支持高标准农田建设形成的工程通过承包、租赁、拍卖等方式取得的收入；</w:t>
      </w:r>
    </w:p>
    <w:p>
      <w:pPr>
        <w:keepNext w:val="0"/>
        <w:keepLines w:val="0"/>
        <w:pageBreakBefore w:val="0"/>
        <w:widowControl/>
        <w:numPr>
          <w:ilvl w:val="0"/>
          <w:numId w:val="0"/>
        </w:numPr>
        <w:kinsoku/>
        <w:wordWrap/>
        <w:overflowPunct w:val="0"/>
        <w:topLinePunct w:val="0"/>
        <w:autoSpaceDE w:val="0"/>
        <w:autoSpaceDN w:val="0"/>
        <w:bidi w:val="0"/>
        <w:adjustRightInd w:val="0"/>
        <w:snapToGrid w:val="0"/>
        <w:spacing w:line="600" w:lineRule="exact"/>
        <w:ind w:firstLine="640" w:firstLineChars="200"/>
        <w:jc w:val="both"/>
        <w:textAlignment w:val="baseline"/>
        <w:rPr>
          <w:rFonts w:hint="eastAsia" w:ascii="方正仿宋简体" w:hAnsi="方正仿宋简体" w:eastAsia="方正仿宋简体" w:cs="方正仿宋简体"/>
          <w:color w:val="auto"/>
          <w:sz w:val="32"/>
          <w:szCs w:val="32"/>
          <w:lang w:eastAsia="zh-CN"/>
        </w:rPr>
      </w:pPr>
      <w:r>
        <w:rPr>
          <w:rFonts w:hint="eastAsia" w:ascii="方正仿宋简体" w:hAnsi="方正仿宋简体" w:eastAsia="方正仿宋简体" w:cs="方正仿宋简体"/>
          <w:color w:val="auto"/>
          <w:sz w:val="32"/>
          <w:szCs w:val="32"/>
          <w:lang w:eastAsia="zh-CN"/>
        </w:rPr>
        <w:t>乡镇政府和行政村村民委员会从集体经济收益中安排或在工程运行收益中按适当比例提取的费用；</w:t>
      </w:r>
    </w:p>
    <w:p>
      <w:pPr>
        <w:keepNext w:val="0"/>
        <w:keepLines w:val="0"/>
        <w:pageBreakBefore w:val="0"/>
        <w:widowControl/>
        <w:numPr>
          <w:ilvl w:val="0"/>
          <w:numId w:val="0"/>
        </w:numPr>
        <w:kinsoku/>
        <w:wordWrap/>
        <w:overflowPunct w:val="0"/>
        <w:topLinePunct w:val="0"/>
        <w:autoSpaceDE w:val="0"/>
        <w:autoSpaceDN w:val="0"/>
        <w:bidi w:val="0"/>
        <w:adjustRightInd w:val="0"/>
        <w:snapToGrid w:val="0"/>
        <w:spacing w:line="600" w:lineRule="exact"/>
        <w:ind w:firstLine="640" w:firstLineChars="200"/>
        <w:jc w:val="both"/>
        <w:textAlignment w:val="baseline"/>
        <w:rPr>
          <w:rFonts w:hint="eastAsia" w:ascii="方正仿宋简体" w:hAnsi="方正仿宋简体" w:eastAsia="方正仿宋简体" w:cs="方正仿宋简体"/>
          <w:color w:val="auto"/>
          <w:sz w:val="32"/>
          <w:szCs w:val="32"/>
          <w:lang w:eastAsia="zh-CN"/>
        </w:rPr>
      </w:pPr>
      <w:r>
        <w:rPr>
          <w:rFonts w:hint="eastAsia" w:ascii="方正仿宋简体" w:hAnsi="方正仿宋简体" w:eastAsia="方正仿宋简体" w:cs="方正仿宋简体"/>
          <w:color w:val="auto"/>
          <w:sz w:val="32"/>
          <w:szCs w:val="32"/>
          <w:lang w:eastAsia="zh-CN"/>
        </w:rPr>
        <w:t>在符合一事一议政策前提下，村民委员会组织受益农户形成的投工投劳。</w:t>
      </w:r>
    </w:p>
    <w:p>
      <w:pPr>
        <w:keepNext w:val="0"/>
        <w:keepLines w:val="0"/>
        <w:pageBreakBefore w:val="0"/>
        <w:widowControl/>
        <w:kinsoku/>
        <w:wordWrap/>
        <w:overflowPunct w:val="0"/>
        <w:topLinePunct w:val="0"/>
        <w:autoSpaceDE w:val="0"/>
        <w:autoSpaceDN w:val="0"/>
        <w:bidi w:val="0"/>
        <w:adjustRightInd w:val="0"/>
        <w:snapToGrid w:val="0"/>
        <w:spacing w:line="600" w:lineRule="exact"/>
        <w:ind w:firstLine="643" w:firstLineChars="200"/>
        <w:jc w:val="both"/>
        <w:textAlignment w:val="baseline"/>
        <w:rPr>
          <w:rFonts w:hint="eastAsia" w:ascii="方正仿宋_GBK" w:hAnsi="方正仿宋_GBK" w:eastAsia="方正仿宋_GBK" w:cs="方正仿宋_GBK"/>
          <w:color w:val="auto"/>
          <w:sz w:val="32"/>
          <w:szCs w:val="32"/>
        </w:rPr>
      </w:pPr>
      <w:r>
        <w:rPr>
          <w:rFonts w:hint="eastAsia" w:ascii="楷体" w:hAnsi="楷体" w:eastAsia="楷体" w:cs="楷体"/>
          <w:b/>
          <w:bCs/>
          <w:color w:val="auto"/>
          <w:sz w:val="32"/>
          <w:szCs w:val="32"/>
        </w:rPr>
        <w:t>第</w:t>
      </w:r>
      <w:r>
        <w:rPr>
          <w:rFonts w:hint="eastAsia" w:ascii="楷体" w:hAnsi="楷体" w:eastAsia="楷体" w:cs="楷体"/>
          <w:b/>
          <w:bCs/>
          <w:color w:val="auto"/>
          <w:sz w:val="32"/>
          <w:szCs w:val="32"/>
          <w:lang w:eastAsia="zh-CN"/>
        </w:rPr>
        <w:t>四</w:t>
      </w:r>
      <w:r>
        <w:rPr>
          <w:rFonts w:hint="eastAsia" w:ascii="楷体" w:hAnsi="楷体" w:eastAsia="楷体" w:cs="楷体"/>
          <w:b/>
          <w:bCs/>
          <w:color w:val="auto"/>
          <w:sz w:val="32"/>
          <w:szCs w:val="32"/>
        </w:rPr>
        <w:t>十</w:t>
      </w:r>
      <w:r>
        <w:rPr>
          <w:rFonts w:hint="eastAsia" w:ascii="楷体" w:hAnsi="楷体" w:eastAsia="楷体" w:cs="楷体"/>
          <w:b/>
          <w:bCs/>
          <w:color w:val="auto"/>
          <w:sz w:val="32"/>
          <w:szCs w:val="32"/>
          <w:lang w:eastAsia="zh-CN"/>
        </w:rPr>
        <w:t>三</w:t>
      </w:r>
      <w:r>
        <w:rPr>
          <w:rFonts w:hint="eastAsia" w:ascii="楷体" w:hAnsi="楷体" w:eastAsia="楷体" w:cs="楷体"/>
          <w:b/>
          <w:bCs/>
          <w:color w:val="auto"/>
          <w:sz w:val="32"/>
          <w:szCs w:val="32"/>
        </w:rPr>
        <w:t>条</w:t>
      </w:r>
      <w:r>
        <w:rPr>
          <w:rFonts w:hint="eastAsia" w:ascii="方正仿宋_GBK" w:hAnsi="方正仿宋_GBK" w:eastAsia="方正仿宋_GBK" w:cs="方正仿宋_GBK"/>
          <w:color w:val="auto"/>
          <w:sz w:val="32"/>
          <w:szCs w:val="32"/>
        </w:rPr>
        <w:t xml:space="preserve"> </w:t>
      </w:r>
      <w:r>
        <w:rPr>
          <w:rFonts w:hint="eastAsia" w:ascii="方正仿宋简体" w:hAnsi="方正仿宋简体" w:eastAsia="方正仿宋简体" w:cs="方正仿宋简体"/>
          <w:color w:val="auto"/>
          <w:sz w:val="32"/>
          <w:szCs w:val="32"/>
          <w:lang w:eastAsia="zh-CN"/>
        </w:rPr>
        <w:t>工程管护资金使用支出范围主要包括在项目设计使用期内的高标准农田建设工程及设备的日常维修、管护人员报酬，必要的小型简易管护工具和运行监测设备购置等，不得挤占挪用。管护资金的使用情况，每年要定期张榜公布，自觉接受审计及群众监督。</w:t>
      </w:r>
    </w:p>
    <w:p>
      <w:pPr>
        <w:keepNext w:val="0"/>
        <w:keepLines w:val="0"/>
        <w:pageBreakBefore w:val="0"/>
        <w:widowControl/>
        <w:kinsoku/>
        <w:wordWrap/>
        <w:overflowPunct w:val="0"/>
        <w:topLinePunct w:val="0"/>
        <w:autoSpaceDE w:val="0"/>
        <w:autoSpaceDN w:val="0"/>
        <w:bidi w:val="0"/>
        <w:adjustRightInd w:val="0"/>
        <w:snapToGrid w:val="0"/>
        <w:spacing w:line="600" w:lineRule="exact"/>
        <w:ind w:firstLine="643" w:firstLineChars="200"/>
        <w:jc w:val="both"/>
        <w:textAlignment w:val="baseline"/>
        <w:rPr>
          <w:rFonts w:hint="eastAsia" w:ascii="方正仿宋简体" w:hAnsi="方正仿宋简体" w:eastAsia="方正仿宋简体" w:cs="方正仿宋简体"/>
          <w:color w:val="auto"/>
          <w:sz w:val="32"/>
          <w:szCs w:val="32"/>
          <w:lang w:eastAsia="zh-CN"/>
        </w:rPr>
      </w:pPr>
      <w:r>
        <w:rPr>
          <w:rFonts w:hint="eastAsia" w:ascii="楷体" w:hAnsi="楷体" w:eastAsia="楷体" w:cs="楷体"/>
          <w:b/>
          <w:bCs/>
          <w:color w:val="auto"/>
          <w:sz w:val="32"/>
          <w:szCs w:val="32"/>
        </w:rPr>
        <w:t>第</w:t>
      </w:r>
      <w:r>
        <w:rPr>
          <w:rFonts w:hint="eastAsia" w:ascii="楷体" w:hAnsi="楷体" w:eastAsia="楷体" w:cs="楷体"/>
          <w:b/>
          <w:bCs/>
          <w:color w:val="auto"/>
          <w:sz w:val="32"/>
          <w:szCs w:val="32"/>
          <w:lang w:eastAsia="zh-CN"/>
        </w:rPr>
        <w:t>四</w:t>
      </w:r>
      <w:r>
        <w:rPr>
          <w:rFonts w:hint="eastAsia" w:ascii="楷体" w:hAnsi="楷体" w:eastAsia="楷体" w:cs="楷体"/>
          <w:b/>
          <w:bCs/>
          <w:color w:val="auto"/>
          <w:sz w:val="32"/>
          <w:szCs w:val="32"/>
        </w:rPr>
        <w:t>十</w:t>
      </w:r>
      <w:r>
        <w:rPr>
          <w:rFonts w:hint="eastAsia" w:ascii="楷体" w:hAnsi="楷体" w:eastAsia="楷体" w:cs="楷体"/>
          <w:b/>
          <w:bCs/>
          <w:color w:val="auto"/>
          <w:sz w:val="32"/>
          <w:szCs w:val="32"/>
          <w:lang w:eastAsia="zh-CN"/>
        </w:rPr>
        <w:t>四</w:t>
      </w:r>
      <w:r>
        <w:rPr>
          <w:rFonts w:hint="eastAsia" w:ascii="楷体" w:hAnsi="楷体" w:eastAsia="楷体" w:cs="楷体"/>
          <w:b/>
          <w:bCs/>
          <w:color w:val="auto"/>
          <w:sz w:val="32"/>
          <w:szCs w:val="32"/>
        </w:rPr>
        <w:t>条</w:t>
      </w:r>
      <w:r>
        <w:rPr>
          <w:rFonts w:hint="eastAsia" w:ascii="方正仿宋_GBK" w:hAnsi="方正仿宋_GBK" w:eastAsia="方正仿宋_GBK" w:cs="方正仿宋_GBK"/>
          <w:color w:val="auto"/>
          <w:sz w:val="32"/>
          <w:szCs w:val="32"/>
        </w:rPr>
        <w:t xml:space="preserve"> </w:t>
      </w:r>
      <w:r>
        <w:rPr>
          <w:rFonts w:hint="eastAsia" w:ascii="方正仿宋简体" w:hAnsi="方正仿宋简体" w:eastAsia="方正仿宋简体" w:cs="方正仿宋简体"/>
          <w:color w:val="auto"/>
          <w:sz w:val="32"/>
          <w:szCs w:val="32"/>
          <w:lang w:eastAsia="zh-CN"/>
        </w:rPr>
        <w:t>高标准农田建设工程管护经费管理使用办法，由各县 (区)农业农村部门制定。</w:t>
      </w:r>
    </w:p>
    <w:p>
      <w:pPr>
        <w:keepNext w:val="0"/>
        <w:keepLines w:val="0"/>
        <w:pageBreakBefore w:val="0"/>
        <w:widowControl/>
        <w:kinsoku/>
        <w:wordWrap/>
        <w:overflowPunct w:val="0"/>
        <w:topLinePunct w:val="0"/>
        <w:autoSpaceDE w:val="0"/>
        <w:autoSpaceDN w:val="0"/>
        <w:bidi w:val="0"/>
        <w:adjustRightInd w:val="0"/>
        <w:snapToGrid w:val="0"/>
        <w:spacing w:line="600" w:lineRule="exact"/>
        <w:jc w:val="both"/>
        <w:textAlignment w:val="baseline"/>
        <w:rPr>
          <w:rFonts w:hint="eastAsia" w:ascii="黑体" w:hAnsi="黑体" w:eastAsia="黑体" w:cs="黑体"/>
          <w:color w:val="auto"/>
          <w:sz w:val="32"/>
          <w:szCs w:val="32"/>
        </w:rPr>
      </w:pPr>
    </w:p>
    <w:p>
      <w:pPr>
        <w:keepNext w:val="0"/>
        <w:keepLines w:val="0"/>
        <w:pageBreakBefore w:val="0"/>
        <w:widowControl/>
        <w:kinsoku/>
        <w:wordWrap/>
        <w:overflowPunct w:val="0"/>
        <w:topLinePunct w:val="0"/>
        <w:autoSpaceDE w:val="0"/>
        <w:autoSpaceDN w:val="0"/>
        <w:bidi w:val="0"/>
        <w:adjustRightInd w:val="0"/>
        <w:snapToGrid w:val="0"/>
        <w:spacing w:line="600" w:lineRule="exact"/>
        <w:jc w:val="center"/>
        <w:textAlignment w:val="baseline"/>
        <w:rPr>
          <w:rFonts w:hint="eastAsia" w:ascii="黑体" w:hAnsi="黑体" w:eastAsia="黑体" w:cs="黑体"/>
          <w:color w:val="auto"/>
          <w:sz w:val="32"/>
          <w:szCs w:val="32"/>
          <w:lang w:eastAsia="zh-CN"/>
        </w:rPr>
      </w:pPr>
      <w:r>
        <w:rPr>
          <w:rFonts w:hint="eastAsia" w:ascii="黑体" w:hAnsi="黑体" w:eastAsia="黑体" w:cs="黑体"/>
          <w:color w:val="auto"/>
          <w:sz w:val="32"/>
          <w:szCs w:val="32"/>
        </w:rPr>
        <w:t>第</w:t>
      </w:r>
      <w:r>
        <w:rPr>
          <w:rFonts w:hint="eastAsia" w:ascii="黑体" w:hAnsi="黑体" w:eastAsia="黑体" w:cs="黑体"/>
          <w:color w:val="auto"/>
          <w:sz w:val="32"/>
          <w:szCs w:val="32"/>
          <w:lang w:eastAsia="zh-CN"/>
        </w:rPr>
        <w:t>八</w:t>
      </w:r>
      <w:r>
        <w:rPr>
          <w:rFonts w:hint="eastAsia" w:ascii="黑体" w:hAnsi="黑体" w:eastAsia="黑体" w:cs="黑体"/>
          <w:color w:val="auto"/>
          <w:sz w:val="32"/>
          <w:szCs w:val="32"/>
        </w:rPr>
        <w:t>章</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lang w:eastAsia="zh-CN"/>
        </w:rPr>
        <w:t>利用保护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val="0"/>
        <w:autoSpaceDN w:val="0"/>
        <w:bidi w:val="0"/>
        <w:adjustRightInd w:val="0"/>
        <w:snapToGrid w:val="0"/>
        <w:spacing w:before="0" w:beforeAutospacing="0" w:after="0" w:afterAutospacing="0" w:line="600" w:lineRule="exact"/>
        <w:ind w:left="0" w:right="0" w:firstLine="640"/>
        <w:jc w:val="both"/>
        <w:textAlignment w:val="baseline"/>
        <w:rPr>
          <w:rFonts w:hint="eastAsia" w:ascii="方正仿宋简体" w:hAnsi="方正仿宋简体" w:eastAsia="方正仿宋简体" w:cs="方正仿宋简体"/>
          <w:snapToGrid w:val="0"/>
          <w:color w:val="auto"/>
          <w:kern w:val="0"/>
          <w:sz w:val="32"/>
          <w:szCs w:val="32"/>
          <w:lang w:eastAsia="zh-CN"/>
        </w:rPr>
      </w:pPr>
      <w:r>
        <w:rPr>
          <w:rFonts w:hint="eastAsia" w:ascii="楷体" w:hAnsi="楷体" w:eastAsia="楷体" w:cs="楷体"/>
          <w:b/>
          <w:bCs/>
          <w:color w:val="auto"/>
          <w:sz w:val="32"/>
          <w:szCs w:val="32"/>
        </w:rPr>
        <w:t>第</w:t>
      </w:r>
      <w:r>
        <w:rPr>
          <w:rFonts w:hint="eastAsia" w:ascii="楷体" w:hAnsi="楷体" w:eastAsia="楷体" w:cs="楷体"/>
          <w:b/>
          <w:bCs/>
          <w:color w:val="auto"/>
          <w:sz w:val="32"/>
          <w:szCs w:val="32"/>
          <w:lang w:eastAsia="zh-CN"/>
        </w:rPr>
        <w:t>四</w:t>
      </w:r>
      <w:r>
        <w:rPr>
          <w:rFonts w:hint="eastAsia" w:ascii="楷体" w:hAnsi="楷体" w:eastAsia="楷体" w:cs="楷体"/>
          <w:b/>
          <w:bCs/>
          <w:color w:val="auto"/>
          <w:sz w:val="32"/>
          <w:szCs w:val="32"/>
        </w:rPr>
        <w:t>十</w:t>
      </w:r>
      <w:r>
        <w:rPr>
          <w:rFonts w:hint="eastAsia" w:ascii="楷体" w:hAnsi="楷体" w:eastAsia="楷体" w:cs="楷体"/>
          <w:b/>
          <w:bCs/>
          <w:color w:val="auto"/>
          <w:sz w:val="32"/>
          <w:szCs w:val="32"/>
          <w:lang w:eastAsia="zh-CN"/>
        </w:rPr>
        <w:t>五</w:t>
      </w:r>
      <w:r>
        <w:rPr>
          <w:rFonts w:hint="eastAsia" w:ascii="楷体" w:hAnsi="楷体" w:eastAsia="楷体" w:cs="楷体"/>
          <w:b/>
          <w:bCs/>
          <w:color w:val="auto"/>
          <w:sz w:val="32"/>
          <w:szCs w:val="32"/>
        </w:rPr>
        <w:t>条</w:t>
      </w:r>
      <w:r>
        <w:rPr>
          <w:rFonts w:hint="eastAsia" w:ascii="楷体" w:hAnsi="楷体" w:eastAsia="楷体" w:cs="楷体"/>
          <w:b/>
          <w:bCs/>
          <w:color w:val="auto"/>
          <w:sz w:val="32"/>
          <w:szCs w:val="32"/>
          <w:lang w:val="en-US" w:eastAsia="zh-CN"/>
        </w:rPr>
        <w:t xml:space="preserve"> </w:t>
      </w:r>
      <w:r>
        <w:rPr>
          <w:rFonts w:hint="eastAsia" w:ascii="方正仿宋简体" w:hAnsi="方正仿宋简体" w:eastAsia="方正仿宋简体" w:cs="方正仿宋简体"/>
          <w:snapToGrid w:val="0"/>
          <w:color w:val="auto"/>
          <w:kern w:val="0"/>
          <w:sz w:val="32"/>
          <w:szCs w:val="32"/>
          <w:lang w:eastAsia="zh-CN"/>
        </w:rPr>
        <w:t>对建成的高标准农田，要划为永久基本农田，实行特殊保护，防止“非农化”、“非粮化”，不得损毁、擅自占用或改变用途。</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val="0"/>
        <w:autoSpaceDN w:val="0"/>
        <w:bidi w:val="0"/>
        <w:adjustRightInd w:val="0"/>
        <w:snapToGrid w:val="0"/>
        <w:spacing w:before="0" w:beforeAutospacing="0" w:after="0" w:afterAutospacing="0" w:line="600" w:lineRule="exact"/>
        <w:ind w:left="0" w:right="0" w:firstLine="640"/>
        <w:jc w:val="both"/>
        <w:textAlignment w:val="baseline"/>
        <w:rPr>
          <w:rFonts w:hint="eastAsia" w:ascii="方正仿宋简体" w:hAnsi="方正仿宋简体" w:eastAsia="方正仿宋简体" w:cs="方正仿宋简体"/>
          <w:snapToGrid w:val="0"/>
          <w:color w:val="auto"/>
          <w:kern w:val="0"/>
          <w:sz w:val="32"/>
          <w:szCs w:val="32"/>
          <w:lang w:eastAsia="zh-CN"/>
        </w:rPr>
      </w:pPr>
      <w:r>
        <w:rPr>
          <w:rFonts w:hint="eastAsia" w:ascii="楷体" w:hAnsi="楷体" w:eastAsia="楷体" w:cs="楷体"/>
          <w:b/>
          <w:bCs/>
          <w:color w:val="auto"/>
          <w:sz w:val="32"/>
          <w:szCs w:val="32"/>
        </w:rPr>
        <w:t>第</w:t>
      </w:r>
      <w:r>
        <w:rPr>
          <w:rFonts w:hint="eastAsia" w:ascii="楷体" w:hAnsi="楷体" w:eastAsia="楷体" w:cs="楷体"/>
          <w:b/>
          <w:bCs/>
          <w:color w:val="auto"/>
          <w:sz w:val="32"/>
          <w:szCs w:val="32"/>
          <w:lang w:eastAsia="zh-CN"/>
        </w:rPr>
        <w:t>四</w:t>
      </w:r>
      <w:r>
        <w:rPr>
          <w:rFonts w:hint="eastAsia" w:ascii="楷体" w:hAnsi="楷体" w:eastAsia="楷体" w:cs="楷体"/>
          <w:b/>
          <w:bCs/>
          <w:color w:val="auto"/>
          <w:sz w:val="32"/>
          <w:szCs w:val="32"/>
        </w:rPr>
        <w:t>十</w:t>
      </w:r>
      <w:r>
        <w:rPr>
          <w:rFonts w:hint="eastAsia" w:ascii="楷体" w:hAnsi="楷体" w:eastAsia="楷体" w:cs="楷体"/>
          <w:b/>
          <w:bCs/>
          <w:color w:val="auto"/>
          <w:sz w:val="32"/>
          <w:szCs w:val="32"/>
          <w:lang w:eastAsia="zh-CN"/>
        </w:rPr>
        <w:t>六</w:t>
      </w:r>
      <w:r>
        <w:rPr>
          <w:rFonts w:hint="eastAsia" w:ascii="楷体" w:hAnsi="楷体" w:eastAsia="楷体" w:cs="楷体"/>
          <w:b/>
          <w:bCs/>
          <w:color w:val="auto"/>
          <w:sz w:val="32"/>
          <w:szCs w:val="32"/>
        </w:rPr>
        <w:t>条</w:t>
      </w:r>
      <w:r>
        <w:rPr>
          <w:rFonts w:hint="eastAsia" w:ascii="楷体" w:hAnsi="楷体" w:eastAsia="楷体" w:cs="楷体"/>
          <w:b/>
          <w:bCs/>
          <w:color w:val="auto"/>
          <w:sz w:val="32"/>
          <w:szCs w:val="32"/>
          <w:lang w:val="en-US" w:eastAsia="zh-CN"/>
        </w:rPr>
        <w:t xml:space="preserve"> </w:t>
      </w:r>
      <w:r>
        <w:rPr>
          <w:rFonts w:hint="eastAsia" w:ascii="方正仿宋简体" w:hAnsi="方正仿宋简体" w:eastAsia="方正仿宋简体" w:cs="方正仿宋简体"/>
          <w:snapToGrid w:val="0"/>
          <w:color w:val="auto"/>
          <w:kern w:val="0"/>
          <w:sz w:val="32"/>
          <w:szCs w:val="32"/>
          <w:lang w:eastAsia="zh-CN"/>
        </w:rPr>
        <w:t>严格耕地占用审批，经依法批准占用高标准农田的，要及时补充，确保高标准农田数量不减少、质量不降低。</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val="0"/>
        <w:autoSpaceDN w:val="0"/>
        <w:bidi w:val="0"/>
        <w:adjustRightInd w:val="0"/>
        <w:snapToGrid w:val="0"/>
        <w:spacing w:before="0" w:beforeAutospacing="0" w:after="0" w:afterAutospacing="0" w:line="600" w:lineRule="exact"/>
        <w:ind w:left="0" w:right="0" w:firstLine="640"/>
        <w:jc w:val="both"/>
        <w:textAlignment w:val="baseline"/>
        <w:rPr>
          <w:rFonts w:hint="eastAsia" w:ascii="方正仿宋简体" w:hAnsi="方正仿宋简体" w:eastAsia="方正仿宋简体" w:cs="方正仿宋简体"/>
          <w:snapToGrid w:val="0"/>
          <w:color w:val="auto"/>
          <w:kern w:val="0"/>
          <w:sz w:val="32"/>
          <w:szCs w:val="32"/>
          <w:lang w:eastAsia="zh-CN"/>
        </w:rPr>
      </w:pPr>
      <w:r>
        <w:rPr>
          <w:rFonts w:hint="eastAsia" w:ascii="楷体" w:hAnsi="楷体" w:eastAsia="楷体" w:cs="楷体"/>
          <w:b/>
          <w:bCs/>
          <w:color w:val="auto"/>
          <w:sz w:val="32"/>
          <w:szCs w:val="32"/>
        </w:rPr>
        <w:t>第</w:t>
      </w:r>
      <w:r>
        <w:rPr>
          <w:rFonts w:hint="eastAsia" w:ascii="楷体" w:hAnsi="楷体" w:eastAsia="楷体" w:cs="楷体"/>
          <w:b/>
          <w:bCs/>
          <w:color w:val="auto"/>
          <w:sz w:val="32"/>
          <w:szCs w:val="32"/>
          <w:lang w:eastAsia="zh-CN"/>
        </w:rPr>
        <w:t>四</w:t>
      </w:r>
      <w:r>
        <w:rPr>
          <w:rFonts w:hint="eastAsia" w:ascii="楷体" w:hAnsi="楷体" w:eastAsia="楷体" w:cs="楷体"/>
          <w:b/>
          <w:bCs/>
          <w:color w:val="auto"/>
          <w:sz w:val="32"/>
          <w:szCs w:val="32"/>
        </w:rPr>
        <w:t>十</w:t>
      </w:r>
      <w:r>
        <w:rPr>
          <w:rFonts w:hint="eastAsia" w:ascii="楷体" w:hAnsi="楷体" w:eastAsia="楷体" w:cs="楷体"/>
          <w:b/>
          <w:bCs/>
          <w:color w:val="auto"/>
          <w:sz w:val="32"/>
          <w:szCs w:val="32"/>
          <w:lang w:eastAsia="zh-CN"/>
        </w:rPr>
        <w:t>七</w:t>
      </w:r>
      <w:r>
        <w:rPr>
          <w:rFonts w:hint="eastAsia" w:ascii="楷体" w:hAnsi="楷体" w:eastAsia="楷体" w:cs="楷体"/>
          <w:b/>
          <w:bCs/>
          <w:color w:val="auto"/>
          <w:sz w:val="32"/>
          <w:szCs w:val="32"/>
        </w:rPr>
        <w:t>条</w:t>
      </w:r>
      <w:r>
        <w:rPr>
          <w:rFonts w:hint="eastAsia" w:ascii="楷体" w:hAnsi="楷体" w:eastAsia="楷体" w:cs="楷体"/>
          <w:b/>
          <w:bCs/>
          <w:color w:val="auto"/>
          <w:sz w:val="32"/>
          <w:szCs w:val="32"/>
          <w:lang w:val="en-US" w:eastAsia="zh-CN"/>
        </w:rPr>
        <w:t xml:space="preserve"> </w:t>
      </w:r>
      <w:r>
        <w:rPr>
          <w:rFonts w:hint="eastAsia" w:ascii="方正仿宋简体" w:hAnsi="方正仿宋简体" w:eastAsia="方正仿宋简体" w:cs="方正仿宋简体"/>
          <w:snapToGrid w:val="0"/>
          <w:color w:val="auto"/>
          <w:kern w:val="0"/>
          <w:sz w:val="32"/>
          <w:szCs w:val="32"/>
          <w:lang w:eastAsia="zh-CN"/>
        </w:rPr>
        <w:t>建立完善高标准农田建设耕地质量监测制度，探索建立耕地用养结合制度，加强后续培肥，防止地力下降，通过秸秆还田、有机肥替代、种植绿肥、测土配方施肥等措施，促进耕地环境健康、质量提升。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val="0"/>
        <w:autoSpaceDN w:val="0"/>
        <w:bidi w:val="0"/>
        <w:adjustRightInd w:val="0"/>
        <w:snapToGrid w:val="0"/>
        <w:spacing w:before="0" w:beforeAutospacing="0" w:after="0" w:afterAutospacing="0" w:line="600" w:lineRule="exact"/>
        <w:ind w:left="0" w:right="0" w:firstLine="640"/>
        <w:jc w:val="both"/>
        <w:textAlignment w:val="baseline"/>
        <w:rPr>
          <w:rFonts w:hint="default" w:ascii="方正仿宋简体" w:hAnsi="方正仿宋简体" w:eastAsia="方正仿宋简体" w:cs="方正仿宋简体"/>
          <w:snapToGrid w:val="0"/>
          <w:color w:val="auto"/>
          <w:kern w:val="0"/>
          <w:sz w:val="32"/>
          <w:szCs w:val="32"/>
          <w:lang w:eastAsia="zh-CN"/>
        </w:rPr>
      </w:pPr>
      <w:r>
        <w:rPr>
          <w:rFonts w:hint="eastAsia" w:ascii="楷体" w:hAnsi="楷体" w:eastAsia="楷体" w:cs="楷体"/>
          <w:b/>
          <w:bCs/>
          <w:color w:val="auto"/>
          <w:sz w:val="32"/>
          <w:szCs w:val="32"/>
        </w:rPr>
        <w:t>第</w:t>
      </w:r>
      <w:r>
        <w:rPr>
          <w:rFonts w:hint="eastAsia" w:ascii="楷体" w:hAnsi="楷体" w:eastAsia="楷体" w:cs="楷体"/>
          <w:b/>
          <w:bCs/>
          <w:color w:val="auto"/>
          <w:sz w:val="32"/>
          <w:szCs w:val="32"/>
          <w:lang w:eastAsia="zh-CN"/>
        </w:rPr>
        <w:t>四</w:t>
      </w:r>
      <w:r>
        <w:rPr>
          <w:rFonts w:hint="eastAsia" w:ascii="楷体" w:hAnsi="楷体" w:eastAsia="楷体" w:cs="楷体"/>
          <w:b/>
          <w:bCs/>
          <w:color w:val="auto"/>
          <w:sz w:val="32"/>
          <w:szCs w:val="32"/>
        </w:rPr>
        <w:t>十</w:t>
      </w:r>
      <w:r>
        <w:rPr>
          <w:rFonts w:hint="eastAsia" w:ascii="楷体" w:hAnsi="楷体" w:eastAsia="楷体" w:cs="楷体"/>
          <w:b/>
          <w:bCs/>
          <w:color w:val="auto"/>
          <w:sz w:val="32"/>
          <w:szCs w:val="32"/>
          <w:lang w:eastAsia="zh-CN"/>
        </w:rPr>
        <w:t>八</w:t>
      </w:r>
      <w:r>
        <w:rPr>
          <w:rFonts w:hint="eastAsia" w:ascii="楷体" w:hAnsi="楷体" w:eastAsia="楷体" w:cs="楷体"/>
          <w:b/>
          <w:bCs/>
          <w:color w:val="auto"/>
          <w:sz w:val="32"/>
          <w:szCs w:val="32"/>
        </w:rPr>
        <w:t>条</w:t>
      </w:r>
      <w:r>
        <w:rPr>
          <w:rFonts w:hint="eastAsia" w:ascii="楷体" w:hAnsi="楷体" w:eastAsia="楷体" w:cs="楷体"/>
          <w:b/>
          <w:bCs/>
          <w:color w:val="auto"/>
          <w:sz w:val="32"/>
          <w:szCs w:val="32"/>
          <w:lang w:val="en-US" w:eastAsia="zh-CN"/>
        </w:rPr>
        <w:t xml:space="preserve"> </w:t>
      </w:r>
      <w:r>
        <w:rPr>
          <w:rFonts w:hint="eastAsia" w:ascii="方正仿宋简体" w:hAnsi="方正仿宋简体" w:eastAsia="方正仿宋简体" w:cs="方正仿宋简体"/>
          <w:snapToGrid w:val="0"/>
          <w:color w:val="auto"/>
          <w:kern w:val="0"/>
          <w:sz w:val="32"/>
          <w:szCs w:val="32"/>
          <w:lang w:eastAsia="zh-CN"/>
        </w:rPr>
        <w:t>严禁将不达标污水排入农田，严禁将生活垃圾、工业废弃物等倾倒、排放、堆存到农田。</w:t>
      </w:r>
    </w:p>
    <w:p>
      <w:pPr>
        <w:keepNext w:val="0"/>
        <w:keepLines w:val="0"/>
        <w:pageBreakBefore w:val="0"/>
        <w:widowControl/>
        <w:kinsoku/>
        <w:wordWrap/>
        <w:overflowPunct w:val="0"/>
        <w:topLinePunct w:val="0"/>
        <w:autoSpaceDE w:val="0"/>
        <w:autoSpaceDN w:val="0"/>
        <w:bidi w:val="0"/>
        <w:adjustRightInd w:val="0"/>
        <w:snapToGrid w:val="0"/>
        <w:spacing w:line="600" w:lineRule="exact"/>
        <w:jc w:val="both"/>
        <w:textAlignment w:val="baseline"/>
        <w:rPr>
          <w:rFonts w:hint="eastAsia" w:ascii="黑体" w:hAnsi="黑体" w:eastAsia="黑体" w:cs="黑体"/>
          <w:color w:val="auto"/>
          <w:sz w:val="32"/>
          <w:szCs w:val="32"/>
        </w:rPr>
      </w:pPr>
    </w:p>
    <w:p>
      <w:pPr>
        <w:keepNext w:val="0"/>
        <w:keepLines w:val="0"/>
        <w:pageBreakBefore w:val="0"/>
        <w:widowControl/>
        <w:kinsoku/>
        <w:wordWrap/>
        <w:overflowPunct w:val="0"/>
        <w:topLinePunct w:val="0"/>
        <w:autoSpaceDE w:val="0"/>
        <w:autoSpaceDN w:val="0"/>
        <w:bidi w:val="0"/>
        <w:adjustRightInd w:val="0"/>
        <w:snapToGrid w:val="0"/>
        <w:spacing w:line="600" w:lineRule="exact"/>
        <w:jc w:val="center"/>
        <w:textAlignment w:val="baseline"/>
        <w:rPr>
          <w:rFonts w:hint="eastAsia" w:ascii="黑体" w:hAnsi="黑体" w:eastAsia="黑体" w:cs="黑体"/>
          <w:color w:val="auto"/>
          <w:sz w:val="32"/>
          <w:szCs w:val="32"/>
        </w:rPr>
      </w:pPr>
      <w:r>
        <w:rPr>
          <w:rFonts w:hint="eastAsia" w:ascii="黑体" w:hAnsi="黑体" w:eastAsia="黑体" w:cs="黑体"/>
          <w:color w:val="auto"/>
          <w:sz w:val="32"/>
          <w:szCs w:val="32"/>
        </w:rPr>
        <w:t>第</w:t>
      </w:r>
      <w:r>
        <w:rPr>
          <w:rFonts w:hint="eastAsia" w:ascii="黑体" w:hAnsi="黑体" w:eastAsia="黑体" w:cs="黑体"/>
          <w:color w:val="auto"/>
          <w:sz w:val="32"/>
          <w:szCs w:val="32"/>
          <w:lang w:eastAsia="zh-CN"/>
        </w:rPr>
        <w:t>九</w:t>
      </w:r>
      <w:r>
        <w:rPr>
          <w:rFonts w:hint="eastAsia" w:ascii="黑体" w:hAnsi="黑体" w:eastAsia="黑体" w:cs="黑体"/>
          <w:color w:val="auto"/>
          <w:sz w:val="32"/>
          <w:szCs w:val="32"/>
        </w:rPr>
        <w:t>章  监督管理</w:t>
      </w:r>
    </w:p>
    <w:p>
      <w:pPr>
        <w:keepNext w:val="0"/>
        <w:keepLines w:val="0"/>
        <w:pageBreakBefore w:val="0"/>
        <w:widowControl/>
        <w:kinsoku/>
        <w:wordWrap/>
        <w:overflowPunct w:val="0"/>
        <w:topLinePunct w:val="0"/>
        <w:autoSpaceDE w:val="0"/>
        <w:autoSpaceDN w:val="0"/>
        <w:bidi w:val="0"/>
        <w:adjustRightInd w:val="0"/>
        <w:snapToGrid w:val="0"/>
        <w:spacing w:line="600" w:lineRule="exact"/>
        <w:ind w:firstLine="643" w:firstLineChars="200"/>
        <w:jc w:val="both"/>
        <w:textAlignment w:val="baseline"/>
        <w:rPr>
          <w:rFonts w:hint="eastAsia" w:ascii="方正仿宋简体" w:hAnsi="方正仿宋简体" w:eastAsia="方正仿宋简体" w:cs="方正仿宋简体"/>
          <w:color w:val="auto"/>
          <w:sz w:val="32"/>
          <w:szCs w:val="32"/>
        </w:rPr>
      </w:pPr>
      <w:r>
        <w:rPr>
          <w:rFonts w:hint="eastAsia" w:ascii="楷体" w:hAnsi="楷体" w:eastAsia="楷体" w:cs="楷体"/>
          <w:b/>
          <w:bCs/>
          <w:color w:val="auto"/>
          <w:sz w:val="32"/>
          <w:szCs w:val="32"/>
        </w:rPr>
        <w:t>第</w:t>
      </w:r>
      <w:r>
        <w:rPr>
          <w:rFonts w:hint="eastAsia" w:ascii="楷体" w:hAnsi="楷体" w:eastAsia="楷体" w:cs="楷体"/>
          <w:b/>
          <w:bCs/>
          <w:color w:val="auto"/>
          <w:sz w:val="32"/>
          <w:szCs w:val="32"/>
          <w:lang w:eastAsia="zh-CN"/>
        </w:rPr>
        <w:t>四</w:t>
      </w:r>
      <w:r>
        <w:rPr>
          <w:rFonts w:hint="eastAsia" w:ascii="楷体" w:hAnsi="楷体" w:eastAsia="楷体" w:cs="楷体"/>
          <w:b/>
          <w:bCs/>
          <w:color w:val="auto"/>
          <w:sz w:val="32"/>
          <w:szCs w:val="32"/>
        </w:rPr>
        <w:t>十</w:t>
      </w:r>
      <w:r>
        <w:rPr>
          <w:rFonts w:hint="eastAsia" w:ascii="楷体" w:hAnsi="楷体" w:eastAsia="楷体" w:cs="楷体"/>
          <w:b/>
          <w:bCs/>
          <w:color w:val="auto"/>
          <w:sz w:val="32"/>
          <w:szCs w:val="32"/>
          <w:lang w:eastAsia="zh-CN"/>
        </w:rPr>
        <w:t>九</w:t>
      </w:r>
      <w:r>
        <w:rPr>
          <w:rFonts w:hint="eastAsia" w:ascii="楷体" w:hAnsi="楷体" w:eastAsia="楷体" w:cs="楷体"/>
          <w:b/>
          <w:bCs/>
          <w:color w:val="auto"/>
          <w:sz w:val="32"/>
          <w:szCs w:val="32"/>
        </w:rPr>
        <w:t xml:space="preserve">条 </w:t>
      </w:r>
      <w:r>
        <w:rPr>
          <w:rFonts w:hint="eastAsia" w:ascii="方正仿宋简体" w:hAnsi="方正仿宋简体" w:eastAsia="方正仿宋简体" w:cs="方正仿宋简体"/>
          <w:color w:val="auto"/>
          <w:sz w:val="32"/>
          <w:szCs w:val="32"/>
        </w:rPr>
        <w:t>各级农业农村部门应当按照《中华人民共和国政府信息公开条例》等规定，公开</w:t>
      </w:r>
      <w:r>
        <w:rPr>
          <w:rFonts w:hint="eastAsia" w:ascii="方正仿宋简体" w:hAnsi="方正仿宋简体" w:eastAsia="方正仿宋简体" w:cs="方正仿宋简体"/>
          <w:color w:val="auto"/>
          <w:sz w:val="32"/>
          <w:szCs w:val="32"/>
          <w:lang w:eastAsia="zh-CN"/>
        </w:rPr>
        <w:t>高标准农田建设</w:t>
      </w:r>
      <w:r>
        <w:rPr>
          <w:rFonts w:hint="eastAsia" w:ascii="方正仿宋简体" w:hAnsi="方正仿宋简体" w:eastAsia="方正仿宋简体" w:cs="方正仿宋简体"/>
          <w:color w:val="auto"/>
          <w:sz w:val="32"/>
          <w:szCs w:val="32"/>
        </w:rPr>
        <w:t>项目建设相关信息，接受社会监督。</w:t>
      </w:r>
    </w:p>
    <w:p>
      <w:pPr>
        <w:keepNext w:val="0"/>
        <w:keepLines w:val="0"/>
        <w:pageBreakBefore w:val="0"/>
        <w:widowControl/>
        <w:kinsoku/>
        <w:wordWrap/>
        <w:overflowPunct w:val="0"/>
        <w:topLinePunct w:val="0"/>
        <w:autoSpaceDE w:val="0"/>
        <w:autoSpaceDN w:val="0"/>
        <w:bidi w:val="0"/>
        <w:adjustRightInd w:val="0"/>
        <w:snapToGrid w:val="0"/>
        <w:spacing w:line="600" w:lineRule="exact"/>
        <w:ind w:firstLine="643" w:firstLineChars="200"/>
        <w:jc w:val="both"/>
        <w:textAlignment w:val="baseline"/>
        <w:rPr>
          <w:rFonts w:hint="eastAsia" w:ascii="方正仿宋简体" w:hAnsi="方正仿宋简体" w:eastAsia="方正仿宋简体" w:cs="方正仿宋简体"/>
          <w:color w:val="auto"/>
          <w:sz w:val="32"/>
          <w:szCs w:val="32"/>
        </w:rPr>
      </w:pPr>
      <w:r>
        <w:rPr>
          <w:rFonts w:hint="eastAsia" w:ascii="楷体" w:hAnsi="楷体" w:eastAsia="楷体" w:cs="楷体"/>
          <w:b/>
          <w:bCs/>
          <w:color w:val="auto"/>
          <w:sz w:val="32"/>
          <w:szCs w:val="32"/>
        </w:rPr>
        <w:t>第</w:t>
      </w:r>
      <w:r>
        <w:rPr>
          <w:rFonts w:hint="eastAsia" w:ascii="楷体" w:hAnsi="楷体" w:eastAsia="楷体" w:cs="楷体"/>
          <w:b/>
          <w:bCs/>
          <w:color w:val="auto"/>
          <w:sz w:val="32"/>
          <w:szCs w:val="32"/>
          <w:lang w:eastAsia="zh-CN"/>
        </w:rPr>
        <w:t>五</w:t>
      </w:r>
      <w:r>
        <w:rPr>
          <w:rFonts w:hint="eastAsia" w:ascii="楷体" w:hAnsi="楷体" w:eastAsia="楷体" w:cs="楷体"/>
          <w:b/>
          <w:bCs/>
          <w:color w:val="auto"/>
          <w:sz w:val="32"/>
          <w:szCs w:val="32"/>
        </w:rPr>
        <w:t xml:space="preserve">十条 </w:t>
      </w:r>
      <w:r>
        <w:rPr>
          <w:rFonts w:hint="eastAsia" w:ascii="方正仿宋简体" w:hAnsi="方正仿宋简体" w:eastAsia="方正仿宋简体" w:cs="方正仿宋简体"/>
          <w:color w:val="auto"/>
          <w:sz w:val="32"/>
          <w:szCs w:val="32"/>
        </w:rPr>
        <w:t>各级农业农村部门应当加强内部控制建设与管理，对</w:t>
      </w:r>
      <w:r>
        <w:rPr>
          <w:rFonts w:hint="eastAsia" w:ascii="方正仿宋简体" w:hAnsi="方正仿宋简体" w:eastAsia="方正仿宋简体" w:cs="方正仿宋简体"/>
          <w:color w:val="auto"/>
          <w:sz w:val="32"/>
          <w:szCs w:val="32"/>
          <w:lang w:eastAsia="zh-CN"/>
        </w:rPr>
        <w:t>高标准农田建设</w:t>
      </w:r>
      <w:r>
        <w:rPr>
          <w:rFonts w:hint="eastAsia" w:ascii="方正仿宋简体" w:hAnsi="方正仿宋简体" w:eastAsia="方正仿宋简体" w:cs="方正仿宋简体"/>
          <w:color w:val="auto"/>
          <w:sz w:val="32"/>
          <w:szCs w:val="32"/>
        </w:rPr>
        <w:t>项目管理风险进行预防和控制。加强事前、事中、事后的监督检查</w:t>
      </w:r>
      <w:r>
        <w:rPr>
          <w:rFonts w:hint="eastAsia" w:ascii="方正仿宋简体" w:hAnsi="方正仿宋简体" w:eastAsia="方正仿宋简体" w:cs="方正仿宋简体"/>
          <w:color w:val="auto"/>
          <w:sz w:val="32"/>
          <w:szCs w:val="32"/>
          <w:lang w:eastAsia="zh-CN"/>
        </w:rPr>
        <w:t>，</w:t>
      </w:r>
      <w:r>
        <w:rPr>
          <w:rFonts w:hint="eastAsia" w:ascii="方正仿宋简体" w:hAnsi="方正仿宋简体" w:eastAsia="方正仿宋简体" w:cs="方正仿宋简体"/>
          <w:color w:val="auto"/>
          <w:sz w:val="32"/>
          <w:szCs w:val="32"/>
        </w:rPr>
        <w:t>发现问题及时纠正。</w:t>
      </w:r>
    </w:p>
    <w:p>
      <w:pPr>
        <w:keepNext w:val="0"/>
        <w:keepLines w:val="0"/>
        <w:pageBreakBefore w:val="0"/>
        <w:widowControl/>
        <w:kinsoku/>
        <w:wordWrap/>
        <w:overflowPunct w:val="0"/>
        <w:topLinePunct w:val="0"/>
        <w:autoSpaceDE w:val="0"/>
        <w:autoSpaceDN w:val="0"/>
        <w:bidi w:val="0"/>
        <w:adjustRightInd w:val="0"/>
        <w:snapToGrid w:val="0"/>
        <w:spacing w:line="600" w:lineRule="exact"/>
        <w:ind w:firstLine="643" w:firstLineChars="200"/>
        <w:jc w:val="both"/>
        <w:textAlignment w:val="baseline"/>
        <w:rPr>
          <w:rFonts w:hint="eastAsia" w:ascii="方正仿宋简体" w:hAnsi="方正仿宋简体" w:eastAsia="方正仿宋简体" w:cs="方正仿宋简体"/>
          <w:color w:val="auto"/>
          <w:sz w:val="32"/>
          <w:szCs w:val="32"/>
        </w:rPr>
      </w:pPr>
      <w:r>
        <w:rPr>
          <w:rFonts w:hint="eastAsia" w:ascii="楷体" w:hAnsi="楷体" w:eastAsia="楷体" w:cs="楷体"/>
          <w:b/>
          <w:bCs/>
          <w:color w:val="auto"/>
          <w:sz w:val="32"/>
          <w:szCs w:val="32"/>
        </w:rPr>
        <w:t>第</w:t>
      </w:r>
      <w:r>
        <w:rPr>
          <w:rFonts w:hint="eastAsia" w:ascii="楷体" w:hAnsi="楷体" w:eastAsia="楷体" w:cs="楷体"/>
          <w:b/>
          <w:bCs/>
          <w:color w:val="auto"/>
          <w:sz w:val="32"/>
          <w:szCs w:val="32"/>
          <w:lang w:eastAsia="zh-CN"/>
        </w:rPr>
        <w:t>五</w:t>
      </w:r>
      <w:r>
        <w:rPr>
          <w:rFonts w:hint="eastAsia" w:ascii="楷体" w:hAnsi="楷体" w:eastAsia="楷体" w:cs="楷体"/>
          <w:b/>
          <w:bCs/>
          <w:color w:val="auto"/>
          <w:sz w:val="32"/>
          <w:szCs w:val="32"/>
        </w:rPr>
        <w:t>十</w:t>
      </w:r>
      <w:r>
        <w:rPr>
          <w:rFonts w:hint="eastAsia" w:ascii="楷体" w:hAnsi="楷体" w:eastAsia="楷体" w:cs="楷体"/>
          <w:b/>
          <w:bCs/>
          <w:color w:val="auto"/>
          <w:sz w:val="32"/>
          <w:szCs w:val="32"/>
          <w:lang w:eastAsia="zh-CN"/>
        </w:rPr>
        <w:t>一</w:t>
      </w:r>
      <w:r>
        <w:rPr>
          <w:rFonts w:hint="eastAsia" w:ascii="楷体" w:hAnsi="楷体" w:eastAsia="楷体" w:cs="楷体"/>
          <w:b/>
          <w:bCs/>
          <w:color w:val="auto"/>
          <w:sz w:val="32"/>
          <w:szCs w:val="32"/>
        </w:rPr>
        <w:t>条</w:t>
      </w:r>
      <w:r>
        <w:rPr>
          <w:rFonts w:hint="eastAsia" w:ascii="方正仿宋简体" w:hAnsi="方正仿宋简体" w:eastAsia="方正仿宋简体" w:cs="方正仿宋简体"/>
          <w:color w:val="auto"/>
          <w:sz w:val="32"/>
          <w:szCs w:val="32"/>
        </w:rPr>
        <w:t xml:space="preserve"> 各级农业农村部门应当加强对</w:t>
      </w:r>
      <w:r>
        <w:rPr>
          <w:rFonts w:hint="eastAsia" w:ascii="方正仿宋简体" w:hAnsi="方正仿宋简体" w:eastAsia="方正仿宋简体" w:cs="方正仿宋简体"/>
          <w:color w:val="auto"/>
          <w:sz w:val="32"/>
          <w:szCs w:val="32"/>
          <w:lang w:eastAsia="zh-CN"/>
        </w:rPr>
        <w:t>高标准农田建设</w:t>
      </w:r>
      <w:r>
        <w:rPr>
          <w:rFonts w:hint="eastAsia" w:ascii="方正仿宋简体" w:hAnsi="方正仿宋简体" w:eastAsia="方正仿宋简体" w:cs="方正仿宋简体"/>
          <w:color w:val="auto"/>
          <w:sz w:val="32"/>
          <w:szCs w:val="32"/>
        </w:rPr>
        <w:t>项目的监督评价。实施过程中发现存在严重违法违规问题的，应当及时终止项目，协助有关部门追回项目财政资金，并依法依规追究相关人员责任。</w:t>
      </w:r>
    </w:p>
    <w:p>
      <w:pPr>
        <w:keepNext w:val="0"/>
        <w:keepLines w:val="0"/>
        <w:pageBreakBefore w:val="0"/>
        <w:widowControl/>
        <w:kinsoku/>
        <w:wordWrap/>
        <w:overflowPunct w:val="0"/>
        <w:topLinePunct w:val="0"/>
        <w:autoSpaceDE w:val="0"/>
        <w:autoSpaceDN w:val="0"/>
        <w:bidi w:val="0"/>
        <w:adjustRightInd w:val="0"/>
        <w:snapToGrid w:val="0"/>
        <w:spacing w:line="600" w:lineRule="exact"/>
        <w:ind w:firstLine="643" w:firstLineChars="200"/>
        <w:jc w:val="both"/>
        <w:textAlignment w:val="baseline"/>
        <w:rPr>
          <w:rFonts w:hint="eastAsia" w:ascii="方正仿宋简体" w:hAnsi="方正仿宋简体" w:eastAsia="方正仿宋简体" w:cs="方正仿宋简体"/>
          <w:color w:val="auto"/>
          <w:sz w:val="32"/>
          <w:szCs w:val="32"/>
        </w:rPr>
      </w:pPr>
      <w:r>
        <w:rPr>
          <w:rFonts w:hint="eastAsia" w:ascii="楷体" w:hAnsi="楷体" w:eastAsia="楷体" w:cs="楷体"/>
          <w:b/>
          <w:bCs/>
          <w:color w:val="auto"/>
          <w:sz w:val="32"/>
          <w:szCs w:val="32"/>
        </w:rPr>
        <w:t>第</w:t>
      </w:r>
      <w:r>
        <w:rPr>
          <w:rFonts w:hint="eastAsia" w:ascii="楷体" w:hAnsi="楷体" w:eastAsia="楷体" w:cs="楷体"/>
          <w:b/>
          <w:bCs/>
          <w:color w:val="auto"/>
          <w:sz w:val="32"/>
          <w:szCs w:val="32"/>
          <w:lang w:eastAsia="zh-CN"/>
        </w:rPr>
        <w:t>五</w:t>
      </w:r>
      <w:r>
        <w:rPr>
          <w:rFonts w:hint="eastAsia" w:ascii="楷体" w:hAnsi="楷体" w:eastAsia="楷体" w:cs="楷体"/>
          <w:b/>
          <w:bCs/>
          <w:color w:val="auto"/>
          <w:sz w:val="32"/>
          <w:szCs w:val="32"/>
        </w:rPr>
        <w:t>十</w:t>
      </w:r>
      <w:r>
        <w:rPr>
          <w:rFonts w:hint="eastAsia" w:ascii="楷体" w:hAnsi="楷体" w:eastAsia="楷体" w:cs="楷体"/>
          <w:b/>
          <w:bCs/>
          <w:color w:val="auto"/>
          <w:sz w:val="32"/>
          <w:szCs w:val="32"/>
          <w:lang w:eastAsia="zh-CN"/>
        </w:rPr>
        <w:t>二</w:t>
      </w:r>
      <w:r>
        <w:rPr>
          <w:rFonts w:hint="eastAsia" w:ascii="楷体" w:hAnsi="楷体" w:eastAsia="楷体" w:cs="楷体"/>
          <w:b/>
          <w:bCs/>
          <w:color w:val="auto"/>
          <w:sz w:val="32"/>
          <w:szCs w:val="32"/>
        </w:rPr>
        <w:t xml:space="preserve">条 </w:t>
      </w:r>
      <w:r>
        <w:rPr>
          <w:rFonts w:hint="eastAsia" w:ascii="方正仿宋简体" w:hAnsi="方正仿宋简体" w:eastAsia="方正仿宋简体" w:cs="方正仿宋简体"/>
          <w:color w:val="auto"/>
          <w:sz w:val="32"/>
          <w:szCs w:val="32"/>
        </w:rPr>
        <w:t>各级农业农村部门应当积极配合相关部门的审计和监督检查，对发现的问题及时整改。</w:t>
      </w:r>
    </w:p>
    <w:p>
      <w:pPr>
        <w:keepNext w:val="0"/>
        <w:keepLines w:val="0"/>
        <w:pageBreakBefore w:val="0"/>
        <w:widowControl/>
        <w:kinsoku/>
        <w:wordWrap/>
        <w:overflowPunct w:val="0"/>
        <w:topLinePunct w:val="0"/>
        <w:autoSpaceDE w:val="0"/>
        <w:autoSpaceDN w:val="0"/>
        <w:bidi w:val="0"/>
        <w:adjustRightInd w:val="0"/>
        <w:snapToGrid w:val="0"/>
        <w:spacing w:line="600" w:lineRule="exact"/>
        <w:ind w:firstLine="643" w:firstLineChars="200"/>
        <w:jc w:val="both"/>
        <w:textAlignment w:val="baseline"/>
        <w:rPr>
          <w:rFonts w:hint="eastAsia" w:ascii="方正仿宋简体" w:hAnsi="方正仿宋简体" w:eastAsia="方正仿宋简体" w:cs="方正仿宋简体"/>
          <w:color w:val="auto"/>
          <w:sz w:val="32"/>
          <w:szCs w:val="32"/>
        </w:rPr>
      </w:pPr>
      <w:r>
        <w:rPr>
          <w:rFonts w:hint="eastAsia" w:ascii="楷体" w:hAnsi="楷体" w:eastAsia="楷体" w:cs="楷体"/>
          <w:b/>
          <w:bCs/>
          <w:color w:val="auto"/>
          <w:sz w:val="32"/>
          <w:szCs w:val="32"/>
        </w:rPr>
        <w:t>第</w:t>
      </w:r>
      <w:r>
        <w:rPr>
          <w:rFonts w:hint="eastAsia" w:ascii="楷体" w:hAnsi="楷体" w:eastAsia="楷体" w:cs="楷体"/>
          <w:b/>
          <w:bCs/>
          <w:color w:val="auto"/>
          <w:sz w:val="32"/>
          <w:szCs w:val="32"/>
          <w:lang w:eastAsia="zh-CN"/>
        </w:rPr>
        <w:t>五</w:t>
      </w:r>
      <w:r>
        <w:rPr>
          <w:rFonts w:hint="eastAsia" w:ascii="楷体" w:hAnsi="楷体" w:eastAsia="楷体" w:cs="楷体"/>
          <w:b/>
          <w:bCs/>
          <w:color w:val="auto"/>
          <w:sz w:val="32"/>
          <w:szCs w:val="32"/>
        </w:rPr>
        <w:t>十</w:t>
      </w:r>
      <w:r>
        <w:rPr>
          <w:rFonts w:hint="eastAsia" w:ascii="楷体" w:hAnsi="楷体" w:eastAsia="楷体" w:cs="楷体"/>
          <w:b/>
          <w:bCs/>
          <w:color w:val="auto"/>
          <w:sz w:val="32"/>
          <w:szCs w:val="32"/>
          <w:lang w:eastAsia="zh-CN"/>
        </w:rPr>
        <w:t>三</w:t>
      </w:r>
      <w:r>
        <w:rPr>
          <w:rFonts w:hint="eastAsia" w:ascii="楷体" w:hAnsi="楷体" w:eastAsia="楷体" w:cs="楷体"/>
          <w:b/>
          <w:bCs/>
          <w:color w:val="auto"/>
          <w:sz w:val="32"/>
          <w:szCs w:val="32"/>
        </w:rPr>
        <w:t xml:space="preserve">条 </w:t>
      </w:r>
      <w:r>
        <w:rPr>
          <w:rFonts w:hint="eastAsia" w:ascii="方正仿宋简体" w:hAnsi="方正仿宋简体" w:eastAsia="方正仿宋简体" w:cs="方正仿宋简体"/>
          <w:color w:val="auto"/>
          <w:sz w:val="32"/>
          <w:szCs w:val="32"/>
        </w:rPr>
        <w:t>各级农业农村部门应当及时在信息平台上填报</w:t>
      </w:r>
      <w:r>
        <w:rPr>
          <w:rFonts w:hint="eastAsia" w:ascii="方正仿宋简体" w:hAnsi="方正仿宋简体" w:eastAsia="方正仿宋简体" w:cs="方正仿宋简体"/>
          <w:color w:val="auto"/>
          <w:sz w:val="32"/>
          <w:szCs w:val="32"/>
          <w:lang w:eastAsia="zh-CN"/>
        </w:rPr>
        <w:t>高标准农田建设</w:t>
      </w:r>
      <w:r>
        <w:rPr>
          <w:rFonts w:hint="eastAsia" w:ascii="方正仿宋简体" w:hAnsi="方正仿宋简体" w:eastAsia="方正仿宋简体" w:cs="方正仿宋简体"/>
          <w:color w:val="auto"/>
          <w:sz w:val="32"/>
          <w:szCs w:val="32"/>
        </w:rPr>
        <w:t>项目的任务下达、初步设计审批、实施管理、竣工验收等工作信息。</w:t>
      </w:r>
    </w:p>
    <w:p>
      <w:pPr>
        <w:keepNext w:val="0"/>
        <w:keepLines w:val="0"/>
        <w:pageBreakBefore w:val="0"/>
        <w:widowControl/>
        <w:kinsoku/>
        <w:wordWrap/>
        <w:overflowPunct w:val="0"/>
        <w:topLinePunct w:val="0"/>
        <w:autoSpaceDE w:val="0"/>
        <w:autoSpaceDN w:val="0"/>
        <w:bidi w:val="0"/>
        <w:adjustRightInd w:val="0"/>
        <w:snapToGrid w:val="0"/>
        <w:spacing w:line="600" w:lineRule="exact"/>
        <w:jc w:val="both"/>
        <w:textAlignment w:val="baseline"/>
        <w:rPr>
          <w:rFonts w:hint="eastAsia" w:ascii="黑体" w:hAnsi="黑体" w:eastAsia="黑体" w:cs="黑体"/>
          <w:color w:val="auto"/>
          <w:sz w:val="32"/>
          <w:szCs w:val="32"/>
        </w:rPr>
      </w:pPr>
    </w:p>
    <w:p>
      <w:pPr>
        <w:keepNext w:val="0"/>
        <w:keepLines w:val="0"/>
        <w:pageBreakBefore w:val="0"/>
        <w:widowControl/>
        <w:kinsoku/>
        <w:wordWrap/>
        <w:overflowPunct w:val="0"/>
        <w:topLinePunct w:val="0"/>
        <w:autoSpaceDE w:val="0"/>
        <w:autoSpaceDN w:val="0"/>
        <w:bidi w:val="0"/>
        <w:adjustRightInd w:val="0"/>
        <w:snapToGrid w:val="0"/>
        <w:spacing w:line="600" w:lineRule="exact"/>
        <w:jc w:val="center"/>
        <w:textAlignment w:val="baseline"/>
        <w:rPr>
          <w:rFonts w:hint="eastAsia" w:ascii="方正仿宋简体" w:hAnsi="方正仿宋简体" w:eastAsia="黑体" w:cs="方正仿宋简体"/>
          <w:color w:val="auto"/>
          <w:sz w:val="32"/>
          <w:szCs w:val="32"/>
          <w:lang w:eastAsia="zh-CN"/>
        </w:rPr>
      </w:pPr>
      <w:r>
        <w:rPr>
          <w:rFonts w:hint="eastAsia" w:ascii="黑体" w:hAnsi="黑体" w:eastAsia="黑体" w:cs="黑体"/>
          <w:color w:val="auto"/>
          <w:sz w:val="32"/>
          <w:szCs w:val="32"/>
        </w:rPr>
        <w:t>第</w:t>
      </w:r>
      <w:r>
        <w:rPr>
          <w:rFonts w:hint="eastAsia" w:ascii="黑体" w:hAnsi="黑体" w:eastAsia="黑体" w:cs="黑体"/>
          <w:color w:val="auto"/>
          <w:sz w:val="32"/>
          <w:szCs w:val="32"/>
          <w:lang w:eastAsia="zh-CN"/>
        </w:rPr>
        <w:t>十</w:t>
      </w:r>
      <w:r>
        <w:rPr>
          <w:rFonts w:hint="eastAsia" w:ascii="黑体" w:hAnsi="黑体" w:eastAsia="黑体" w:cs="黑体"/>
          <w:color w:val="auto"/>
          <w:sz w:val="32"/>
          <w:szCs w:val="32"/>
        </w:rPr>
        <w:t xml:space="preserve">章 </w:t>
      </w:r>
      <w:r>
        <w:rPr>
          <w:rFonts w:hint="eastAsia" w:ascii="黑体" w:hAnsi="黑体" w:eastAsia="黑体" w:cs="黑体"/>
          <w:color w:val="auto"/>
          <w:sz w:val="32"/>
          <w:szCs w:val="32"/>
          <w:lang w:eastAsia="zh-CN"/>
        </w:rPr>
        <w:t>工作保障</w:t>
      </w:r>
    </w:p>
    <w:p>
      <w:pPr>
        <w:keepNext w:val="0"/>
        <w:keepLines w:val="0"/>
        <w:pageBreakBefore w:val="0"/>
        <w:widowControl/>
        <w:kinsoku/>
        <w:wordWrap/>
        <w:overflowPunct w:val="0"/>
        <w:topLinePunct w:val="0"/>
        <w:autoSpaceDE w:val="0"/>
        <w:autoSpaceDN w:val="0"/>
        <w:bidi w:val="0"/>
        <w:adjustRightInd w:val="0"/>
        <w:snapToGrid w:val="0"/>
        <w:spacing w:line="600" w:lineRule="exact"/>
        <w:ind w:firstLine="643" w:firstLineChars="200"/>
        <w:jc w:val="both"/>
        <w:textAlignment w:val="baseline"/>
        <w:rPr>
          <w:rFonts w:hint="eastAsia" w:ascii="方正仿宋_GBK" w:hAnsi="方正仿宋_GBK" w:eastAsia="方正仿宋_GBK" w:cs="方正仿宋_GBK"/>
          <w:i w:val="0"/>
          <w:iCs w:val="0"/>
          <w:caps w:val="0"/>
          <w:color w:val="auto"/>
          <w:spacing w:val="0"/>
          <w:sz w:val="32"/>
          <w:szCs w:val="32"/>
          <w:shd w:val="clear" w:color="auto" w:fill="FFFFFF"/>
        </w:rPr>
      </w:pPr>
      <w:r>
        <w:rPr>
          <w:rFonts w:hint="eastAsia" w:ascii="楷体" w:hAnsi="楷体" w:eastAsia="楷体" w:cs="楷体"/>
          <w:b/>
          <w:bCs/>
          <w:color w:val="auto"/>
          <w:sz w:val="32"/>
          <w:szCs w:val="32"/>
        </w:rPr>
        <w:t>第</w:t>
      </w:r>
      <w:r>
        <w:rPr>
          <w:rFonts w:hint="eastAsia" w:ascii="楷体" w:hAnsi="楷体" w:eastAsia="楷体" w:cs="楷体"/>
          <w:b/>
          <w:bCs/>
          <w:color w:val="auto"/>
          <w:sz w:val="32"/>
          <w:szCs w:val="32"/>
          <w:lang w:eastAsia="zh-CN"/>
        </w:rPr>
        <w:t>五</w:t>
      </w:r>
      <w:r>
        <w:rPr>
          <w:rFonts w:hint="eastAsia" w:ascii="楷体" w:hAnsi="楷体" w:eastAsia="楷体" w:cs="楷体"/>
          <w:b/>
          <w:bCs/>
          <w:color w:val="auto"/>
          <w:sz w:val="32"/>
          <w:szCs w:val="32"/>
        </w:rPr>
        <w:t>十</w:t>
      </w:r>
      <w:r>
        <w:rPr>
          <w:rFonts w:hint="eastAsia" w:ascii="楷体" w:hAnsi="楷体" w:eastAsia="楷体" w:cs="楷体"/>
          <w:b/>
          <w:bCs/>
          <w:color w:val="auto"/>
          <w:sz w:val="32"/>
          <w:szCs w:val="32"/>
          <w:lang w:eastAsia="zh-CN"/>
        </w:rPr>
        <w:t>四</w:t>
      </w:r>
      <w:r>
        <w:rPr>
          <w:rFonts w:hint="eastAsia" w:ascii="楷体" w:hAnsi="楷体" w:eastAsia="楷体" w:cs="楷体"/>
          <w:b/>
          <w:bCs/>
          <w:color w:val="auto"/>
          <w:sz w:val="32"/>
          <w:szCs w:val="32"/>
        </w:rPr>
        <w:t>条</w:t>
      </w:r>
      <w:r>
        <w:rPr>
          <w:rFonts w:hint="eastAsia" w:ascii="楷体" w:hAnsi="楷体" w:eastAsia="楷体" w:cs="楷体"/>
          <w:b/>
          <w:bCs/>
          <w:color w:val="auto"/>
          <w:sz w:val="32"/>
          <w:szCs w:val="32"/>
          <w:lang w:val="en-US" w:eastAsia="zh-CN"/>
        </w:rPr>
        <w:t xml:space="preserve"> </w:t>
      </w:r>
      <w:r>
        <w:rPr>
          <w:rFonts w:hint="eastAsia" w:ascii="方正仿宋简体" w:hAnsi="方正仿宋简体" w:eastAsia="方正仿宋简体" w:cs="方正仿宋简体"/>
          <w:color w:val="auto"/>
          <w:sz w:val="32"/>
          <w:szCs w:val="32"/>
        </w:rPr>
        <w:t>贯彻</w:t>
      </w:r>
      <w:r>
        <w:rPr>
          <w:rFonts w:hint="eastAsia" w:ascii="方正仿宋简体" w:hAnsi="方正仿宋简体" w:eastAsia="方正仿宋简体" w:cs="方正仿宋简体"/>
          <w:color w:val="auto"/>
          <w:sz w:val="32"/>
          <w:szCs w:val="32"/>
          <w:lang w:eastAsia="zh-CN"/>
        </w:rPr>
        <w:t>高标准农田建设</w:t>
      </w:r>
      <w:r>
        <w:rPr>
          <w:rFonts w:hint="eastAsia" w:ascii="方正仿宋简体" w:hAnsi="方正仿宋简体" w:eastAsia="方正仿宋简体" w:cs="方正仿宋简体"/>
          <w:color w:val="auto"/>
          <w:sz w:val="32"/>
          <w:szCs w:val="32"/>
        </w:rPr>
        <w:t>中央统筹、省负总责、市县抓落实、群众参与的工作机制要求，强化</w:t>
      </w:r>
      <w:r>
        <w:rPr>
          <w:rFonts w:hint="eastAsia" w:ascii="方正仿宋简体" w:hAnsi="方正仿宋简体" w:eastAsia="方正仿宋简体" w:cs="方正仿宋简体"/>
          <w:color w:val="auto"/>
          <w:sz w:val="32"/>
          <w:szCs w:val="32"/>
          <w:lang w:eastAsia="zh-CN"/>
        </w:rPr>
        <w:t>各级政府</w:t>
      </w:r>
      <w:r>
        <w:rPr>
          <w:rFonts w:hint="eastAsia" w:ascii="方正仿宋简体" w:hAnsi="方正仿宋简体" w:eastAsia="方正仿宋简体" w:cs="方正仿宋简体"/>
          <w:color w:val="auto"/>
          <w:sz w:val="32"/>
          <w:szCs w:val="32"/>
        </w:rPr>
        <w:t>一把手负总责、分管领导直接负责的责任制</w:t>
      </w:r>
      <w:r>
        <w:rPr>
          <w:rFonts w:hint="eastAsia" w:ascii="方正仿宋简体" w:hAnsi="方正仿宋简体" w:eastAsia="方正仿宋简体" w:cs="方正仿宋简体"/>
          <w:color w:val="auto"/>
          <w:sz w:val="32"/>
          <w:szCs w:val="32"/>
          <w:lang w:eastAsia="zh-CN"/>
        </w:rPr>
        <w:t>，落实</w:t>
      </w:r>
      <w:r>
        <w:rPr>
          <w:rFonts w:hint="eastAsia" w:ascii="方正仿宋简体" w:hAnsi="方正仿宋简体" w:eastAsia="方正仿宋简体" w:cs="方正仿宋简体"/>
          <w:color w:val="auto"/>
          <w:sz w:val="32"/>
          <w:szCs w:val="32"/>
        </w:rPr>
        <w:t>县级人民政府本区域</w:t>
      </w:r>
      <w:r>
        <w:rPr>
          <w:rFonts w:hint="eastAsia" w:ascii="方正仿宋简体" w:hAnsi="方正仿宋简体" w:eastAsia="方正仿宋简体" w:cs="方正仿宋简体"/>
          <w:color w:val="auto"/>
          <w:sz w:val="32"/>
          <w:szCs w:val="32"/>
          <w:lang w:eastAsia="zh-CN"/>
        </w:rPr>
        <w:t>高标准农田建设</w:t>
      </w:r>
      <w:r>
        <w:rPr>
          <w:rFonts w:hint="eastAsia" w:ascii="方正仿宋简体" w:hAnsi="方正仿宋简体" w:eastAsia="方正仿宋简体" w:cs="方正仿宋简体"/>
          <w:color w:val="auto"/>
          <w:sz w:val="32"/>
          <w:szCs w:val="32"/>
        </w:rPr>
        <w:t>主体责任。农业农村部门全面履行集中统一管理职责，发展改革、财政、自然资源、水利等相关部门按照职责密切配合，协同推进</w:t>
      </w:r>
      <w:r>
        <w:rPr>
          <w:rFonts w:hint="eastAsia" w:ascii="方正仿宋简体" w:hAnsi="方正仿宋简体" w:eastAsia="方正仿宋简体" w:cs="方正仿宋简体"/>
          <w:color w:val="auto"/>
          <w:sz w:val="32"/>
          <w:szCs w:val="32"/>
          <w:lang w:eastAsia="zh-CN"/>
        </w:rPr>
        <w:t>高标准农田建设</w:t>
      </w:r>
      <w:r>
        <w:rPr>
          <w:rFonts w:hint="eastAsia" w:ascii="方正仿宋简体" w:hAnsi="方正仿宋简体" w:eastAsia="方正仿宋简体" w:cs="方正仿宋简体"/>
          <w:color w:val="auto"/>
          <w:sz w:val="32"/>
          <w:szCs w:val="32"/>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val="0"/>
        <w:autoSpaceDN w:val="0"/>
        <w:bidi w:val="0"/>
        <w:adjustRightInd w:val="0"/>
        <w:snapToGrid w:val="0"/>
        <w:spacing w:before="0" w:beforeAutospacing="0" w:after="0" w:afterAutospacing="0" w:line="600" w:lineRule="exact"/>
        <w:ind w:left="0" w:right="0" w:firstLine="640"/>
        <w:jc w:val="both"/>
        <w:textAlignment w:val="baseline"/>
        <w:rPr>
          <w:rFonts w:hint="eastAsia" w:ascii="方正仿宋简体" w:hAnsi="方正仿宋简体" w:eastAsia="方正仿宋简体" w:cs="方正仿宋简体"/>
          <w:snapToGrid w:val="0"/>
          <w:color w:val="auto"/>
          <w:kern w:val="0"/>
          <w:sz w:val="32"/>
          <w:szCs w:val="32"/>
        </w:rPr>
      </w:pPr>
      <w:r>
        <w:rPr>
          <w:rFonts w:hint="eastAsia" w:ascii="楷体" w:hAnsi="楷体" w:eastAsia="楷体" w:cs="楷体"/>
          <w:b/>
          <w:bCs/>
          <w:color w:val="auto"/>
          <w:sz w:val="32"/>
          <w:szCs w:val="32"/>
        </w:rPr>
        <w:t>第</w:t>
      </w:r>
      <w:r>
        <w:rPr>
          <w:rFonts w:hint="eastAsia" w:ascii="楷体" w:hAnsi="楷体" w:eastAsia="楷体" w:cs="楷体"/>
          <w:b/>
          <w:bCs/>
          <w:color w:val="auto"/>
          <w:sz w:val="32"/>
          <w:szCs w:val="32"/>
          <w:lang w:eastAsia="zh-CN"/>
        </w:rPr>
        <w:t>五</w:t>
      </w:r>
      <w:r>
        <w:rPr>
          <w:rFonts w:hint="eastAsia" w:ascii="楷体" w:hAnsi="楷体" w:eastAsia="楷体" w:cs="楷体"/>
          <w:b/>
          <w:bCs/>
          <w:color w:val="auto"/>
          <w:sz w:val="32"/>
          <w:szCs w:val="32"/>
        </w:rPr>
        <w:t>十</w:t>
      </w:r>
      <w:r>
        <w:rPr>
          <w:rFonts w:hint="eastAsia" w:ascii="楷体" w:hAnsi="楷体" w:eastAsia="楷体" w:cs="楷体"/>
          <w:b/>
          <w:bCs/>
          <w:color w:val="auto"/>
          <w:sz w:val="32"/>
          <w:szCs w:val="32"/>
          <w:lang w:eastAsia="zh-CN"/>
        </w:rPr>
        <w:t>五</w:t>
      </w:r>
      <w:r>
        <w:rPr>
          <w:rFonts w:hint="eastAsia" w:ascii="楷体" w:hAnsi="楷体" w:eastAsia="楷体" w:cs="楷体"/>
          <w:b/>
          <w:bCs/>
          <w:color w:val="auto"/>
          <w:sz w:val="32"/>
          <w:szCs w:val="32"/>
        </w:rPr>
        <w:t>条</w:t>
      </w:r>
      <w:r>
        <w:rPr>
          <w:rFonts w:hint="eastAsia" w:ascii="楷体" w:hAnsi="楷体" w:eastAsia="楷体" w:cs="楷体"/>
          <w:b/>
          <w:bCs/>
          <w:color w:val="auto"/>
          <w:sz w:val="32"/>
          <w:szCs w:val="32"/>
          <w:lang w:val="en-US" w:eastAsia="zh-CN"/>
        </w:rPr>
        <w:t xml:space="preserve"> </w:t>
      </w:r>
      <w:r>
        <w:rPr>
          <w:rFonts w:hint="eastAsia" w:ascii="方正仿宋简体" w:hAnsi="方正仿宋简体" w:eastAsia="方正仿宋简体" w:cs="方正仿宋简体"/>
          <w:snapToGrid w:val="0"/>
          <w:color w:val="auto"/>
          <w:kern w:val="0"/>
          <w:sz w:val="32"/>
          <w:szCs w:val="32"/>
        </w:rPr>
        <w:t>落实</w:t>
      </w:r>
      <w:r>
        <w:rPr>
          <w:rFonts w:hint="eastAsia" w:ascii="方正仿宋简体" w:hAnsi="方正仿宋简体" w:eastAsia="方正仿宋简体" w:cs="方正仿宋简体"/>
          <w:snapToGrid w:val="0"/>
          <w:color w:val="auto"/>
          <w:kern w:val="0"/>
          <w:sz w:val="32"/>
          <w:szCs w:val="32"/>
          <w:lang w:eastAsia="zh-CN"/>
        </w:rPr>
        <w:t>高标准农田建设</w:t>
      </w:r>
      <w:r>
        <w:rPr>
          <w:rFonts w:hint="eastAsia" w:ascii="方正仿宋简体" w:hAnsi="方正仿宋简体" w:eastAsia="方正仿宋简体" w:cs="方正仿宋简体"/>
          <w:snapToGrid w:val="0"/>
          <w:color w:val="auto"/>
          <w:kern w:val="0"/>
          <w:sz w:val="32"/>
          <w:szCs w:val="32"/>
        </w:rPr>
        <w:t>地方政府支出责任</w:t>
      </w:r>
      <w:r>
        <w:rPr>
          <w:rFonts w:hint="eastAsia" w:ascii="方正仿宋简体" w:hAnsi="方正仿宋简体" w:eastAsia="方正仿宋简体" w:cs="方正仿宋简体"/>
          <w:snapToGrid w:val="0"/>
          <w:color w:val="auto"/>
          <w:kern w:val="0"/>
          <w:sz w:val="32"/>
          <w:szCs w:val="32"/>
          <w:lang w:eastAsia="zh-CN"/>
        </w:rPr>
        <w:t>，</w:t>
      </w:r>
      <w:r>
        <w:rPr>
          <w:rFonts w:hint="eastAsia" w:ascii="方正仿宋简体" w:hAnsi="方正仿宋简体" w:eastAsia="方正仿宋简体" w:cs="方正仿宋简体"/>
          <w:snapToGrid w:val="0"/>
          <w:color w:val="auto"/>
          <w:kern w:val="0"/>
          <w:sz w:val="32"/>
          <w:szCs w:val="32"/>
        </w:rPr>
        <w:t>将</w:t>
      </w:r>
      <w:r>
        <w:rPr>
          <w:rFonts w:hint="eastAsia" w:ascii="方正仿宋简体" w:hAnsi="方正仿宋简体" w:eastAsia="方正仿宋简体" w:cs="方正仿宋简体"/>
          <w:snapToGrid w:val="0"/>
          <w:color w:val="auto"/>
          <w:kern w:val="0"/>
          <w:sz w:val="32"/>
          <w:szCs w:val="32"/>
          <w:lang w:eastAsia="zh-CN"/>
        </w:rPr>
        <w:t>高标准农田建设</w:t>
      </w:r>
      <w:r>
        <w:rPr>
          <w:rFonts w:hint="eastAsia" w:ascii="方正仿宋简体" w:hAnsi="方正仿宋简体" w:eastAsia="方正仿宋简体" w:cs="方正仿宋简体"/>
          <w:snapToGrid w:val="0"/>
          <w:color w:val="auto"/>
          <w:kern w:val="0"/>
          <w:sz w:val="32"/>
          <w:szCs w:val="32"/>
        </w:rPr>
        <w:t>作为重点事项，根据</w:t>
      </w:r>
      <w:r>
        <w:rPr>
          <w:rFonts w:hint="eastAsia" w:ascii="方正仿宋简体" w:hAnsi="方正仿宋简体" w:eastAsia="方正仿宋简体" w:cs="方正仿宋简体"/>
          <w:snapToGrid w:val="0"/>
          <w:color w:val="auto"/>
          <w:kern w:val="0"/>
          <w:sz w:val="32"/>
          <w:szCs w:val="32"/>
          <w:lang w:eastAsia="zh-CN"/>
        </w:rPr>
        <w:t>高标准农田建设</w:t>
      </w:r>
      <w:r>
        <w:rPr>
          <w:rFonts w:hint="eastAsia" w:ascii="方正仿宋简体" w:hAnsi="方正仿宋简体" w:eastAsia="方正仿宋简体" w:cs="方正仿宋简体"/>
          <w:snapToGrid w:val="0"/>
          <w:color w:val="auto"/>
          <w:kern w:val="0"/>
          <w:sz w:val="32"/>
          <w:szCs w:val="32"/>
        </w:rPr>
        <w:t>任务、标准和成本变化，合理保障财政资金投入。加大土地出让收入对</w:t>
      </w:r>
      <w:r>
        <w:rPr>
          <w:rFonts w:hint="eastAsia" w:ascii="方正仿宋简体" w:hAnsi="方正仿宋简体" w:eastAsia="方正仿宋简体" w:cs="方正仿宋简体"/>
          <w:snapToGrid w:val="0"/>
          <w:color w:val="auto"/>
          <w:kern w:val="0"/>
          <w:sz w:val="32"/>
          <w:szCs w:val="32"/>
          <w:lang w:eastAsia="zh-CN"/>
        </w:rPr>
        <w:t>高标准农田建设</w:t>
      </w:r>
      <w:r>
        <w:rPr>
          <w:rFonts w:hint="eastAsia" w:ascii="方正仿宋简体" w:hAnsi="方正仿宋简体" w:eastAsia="方正仿宋简体" w:cs="方正仿宋简体"/>
          <w:snapToGrid w:val="0"/>
          <w:color w:val="auto"/>
          <w:kern w:val="0"/>
          <w:sz w:val="32"/>
          <w:szCs w:val="32"/>
        </w:rPr>
        <w:t>的支持力度。鼓励县</w:t>
      </w:r>
      <w:r>
        <w:rPr>
          <w:rFonts w:hint="eastAsia" w:ascii="方正仿宋简体" w:hAnsi="方正仿宋简体" w:eastAsia="方正仿宋简体" w:cs="方正仿宋简体"/>
          <w:snapToGrid w:val="0"/>
          <w:color w:val="auto"/>
          <w:kern w:val="0"/>
          <w:sz w:val="32"/>
          <w:szCs w:val="32"/>
          <w:lang w:eastAsia="zh-CN"/>
        </w:rPr>
        <w:t>区</w:t>
      </w:r>
      <w:r>
        <w:rPr>
          <w:rFonts w:hint="eastAsia" w:ascii="方正仿宋简体" w:hAnsi="方正仿宋简体" w:eastAsia="方正仿宋简体" w:cs="方正仿宋简体"/>
          <w:snapToGrid w:val="0"/>
          <w:color w:val="auto"/>
          <w:kern w:val="0"/>
          <w:sz w:val="32"/>
          <w:szCs w:val="32"/>
        </w:rPr>
        <w:t>政府在债务限额内发行债券支持符合条件的</w:t>
      </w:r>
      <w:r>
        <w:rPr>
          <w:rFonts w:hint="eastAsia" w:ascii="方正仿宋简体" w:hAnsi="方正仿宋简体" w:eastAsia="方正仿宋简体" w:cs="方正仿宋简体"/>
          <w:snapToGrid w:val="0"/>
          <w:color w:val="auto"/>
          <w:kern w:val="0"/>
          <w:sz w:val="32"/>
          <w:szCs w:val="32"/>
          <w:lang w:eastAsia="zh-CN"/>
        </w:rPr>
        <w:t>高标准农田建设</w:t>
      </w:r>
      <w:r>
        <w:rPr>
          <w:rFonts w:hint="eastAsia" w:ascii="方正仿宋简体" w:hAnsi="方正仿宋简体" w:eastAsia="方正仿宋简体" w:cs="方正仿宋简体"/>
          <w:snapToGrid w:val="0"/>
          <w:color w:val="auto"/>
          <w:kern w:val="0"/>
          <w:sz w:val="32"/>
          <w:szCs w:val="32"/>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val="0"/>
        <w:autoSpaceDN w:val="0"/>
        <w:bidi w:val="0"/>
        <w:adjustRightInd w:val="0"/>
        <w:snapToGrid w:val="0"/>
        <w:spacing w:before="0" w:beforeAutospacing="0" w:after="0" w:afterAutospacing="0" w:line="600" w:lineRule="exact"/>
        <w:ind w:left="0" w:right="0" w:firstLine="640"/>
        <w:jc w:val="both"/>
        <w:textAlignment w:val="baseline"/>
        <w:rPr>
          <w:rFonts w:hint="eastAsia" w:ascii="方正仿宋简体" w:hAnsi="方正仿宋简体" w:eastAsia="方正仿宋简体" w:cs="方正仿宋简体"/>
          <w:snapToGrid w:val="0"/>
          <w:color w:val="auto"/>
          <w:kern w:val="0"/>
          <w:sz w:val="32"/>
          <w:szCs w:val="32"/>
        </w:rPr>
      </w:pPr>
      <w:r>
        <w:rPr>
          <w:rFonts w:hint="eastAsia" w:ascii="方正仿宋简体" w:hAnsi="方正仿宋简体" w:eastAsia="方正仿宋简体" w:cs="方正仿宋简体"/>
          <w:snapToGrid w:val="0"/>
          <w:color w:val="auto"/>
          <w:kern w:val="0"/>
          <w:sz w:val="32"/>
          <w:szCs w:val="32"/>
        </w:rPr>
        <w:t>鼓励引导各级各类社会资本参与</w:t>
      </w:r>
      <w:r>
        <w:rPr>
          <w:rFonts w:hint="eastAsia" w:ascii="方正仿宋简体" w:hAnsi="方正仿宋简体" w:eastAsia="方正仿宋简体" w:cs="方正仿宋简体"/>
          <w:snapToGrid w:val="0"/>
          <w:color w:val="auto"/>
          <w:kern w:val="0"/>
          <w:sz w:val="32"/>
          <w:szCs w:val="32"/>
          <w:lang w:eastAsia="zh-CN"/>
        </w:rPr>
        <w:t>高标准农田建设，</w:t>
      </w:r>
      <w:r>
        <w:rPr>
          <w:rFonts w:hint="eastAsia" w:ascii="方正仿宋简体" w:hAnsi="方正仿宋简体" w:eastAsia="方正仿宋简体" w:cs="方正仿宋简体"/>
          <w:snapToGrid w:val="0"/>
          <w:color w:val="auto"/>
          <w:kern w:val="0"/>
          <w:sz w:val="32"/>
          <w:szCs w:val="32"/>
        </w:rPr>
        <w:t>鼓励农村集体经济组织和新型经营主体融资建设高标准农田。</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val="0"/>
        <w:autoSpaceDN w:val="0"/>
        <w:bidi w:val="0"/>
        <w:adjustRightInd w:val="0"/>
        <w:snapToGrid w:val="0"/>
        <w:spacing w:before="0" w:beforeAutospacing="0" w:after="0" w:afterAutospacing="0" w:line="600" w:lineRule="exact"/>
        <w:ind w:left="0" w:right="0" w:firstLine="640"/>
        <w:jc w:val="both"/>
        <w:textAlignment w:val="baseline"/>
        <w:rPr>
          <w:rFonts w:hint="eastAsia" w:ascii="方正仿宋简体" w:hAnsi="方正仿宋简体" w:eastAsia="方正仿宋简体" w:cs="方正仿宋简体"/>
          <w:snapToGrid w:val="0"/>
          <w:color w:val="auto"/>
          <w:kern w:val="0"/>
          <w:sz w:val="32"/>
          <w:szCs w:val="32"/>
        </w:rPr>
      </w:pPr>
      <w:r>
        <w:rPr>
          <w:rFonts w:hint="eastAsia" w:ascii="方正仿宋简体" w:hAnsi="方正仿宋简体" w:eastAsia="方正仿宋简体" w:cs="方正仿宋简体"/>
          <w:snapToGrid w:val="0"/>
          <w:color w:val="auto"/>
          <w:kern w:val="0"/>
          <w:sz w:val="32"/>
          <w:szCs w:val="32"/>
        </w:rPr>
        <w:t>完善新增耕地指标调剂收益使用机制</w:t>
      </w:r>
      <w:r>
        <w:rPr>
          <w:rFonts w:hint="eastAsia" w:ascii="方正仿宋简体" w:hAnsi="方正仿宋简体" w:eastAsia="方正仿宋简体" w:cs="方正仿宋简体"/>
          <w:snapToGrid w:val="0"/>
          <w:color w:val="auto"/>
          <w:kern w:val="0"/>
          <w:sz w:val="32"/>
          <w:szCs w:val="32"/>
          <w:lang w:eastAsia="zh-CN"/>
        </w:rPr>
        <w:t>，</w:t>
      </w:r>
      <w:r>
        <w:rPr>
          <w:rFonts w:hint="eastAsia" w:ascii="方正仿宋简体" w:hAnsi="方正仿宋简体" w:eastAsia="方正仿宋简体" w:cs="方正仿宋简体"/>
          <w:snapToGrid w:val="0"/>
          <w:color w:val="auto"/>
          <w:kern w:val="0"/>
          <w:sz w:val="32"/>
          <w:szCs w:val="32"/>
        </w:rPr>
        <w:t>将</w:t>
      </w:r>
      <w:r>
        <w:rPr>
          <w:rFonts w:hint="eastAsia" w:ascii="方正仿宋简体" w:hAnsi="方正仿宋简体" w:eastAsia="方正仿宋简体" w:cs="方正仿宋简体"/>
          <w:snapToGrid w:val="0"/>
          <w:color w:val="auto"/>
          <w:kern w:val="0"/>
          <w:sz w:val="32"/>
          <w:szCs w:val="32"/>
          <w:lang w:eastAsia="zh-CN"/>
        </w:rPr>
        <w:t>高标准农田建设</w:t>
      </w:r>
      <w:r>
        <w:rPr>
          <w:rFonts w:hint="eastAsia" w:ascii="方正仿宋简体" w:hAnsi="方正仿宋简体" w:eastAsia="方正仿宋简体" w:cs="方正仿宋简体"/>
          <w:snapToGrid w:val="0"/>
          <w:color w:val="auto"/>
          <w:kern w:val="0"/>
          <w:sz w:val="32"/>
          <w:szCs w:val="32"/>
        </w:rPr>
        <w:t>新增耕地指标省域内调剂收益优先用于</w:t>
      </w:r>
      <w:r>
        <w:rPr>
          <w:rFonts w:hint="eastAsia" w:ascii="方正仿宋简体" w:hAnsi="方正仿宋简体" w:eastAsia="方正仿宋简体" w:cs="方正仿宋简体"/>
          <w:snapToGrid w:val="0"/>
          <w:color w:val="auto"/>
          <w:kern w:val="0"/>
          <w:sz w:val="32"/>
          <w:szCs w:val="32"/>
          <w:lang w:eastAsia="zh-CN"/>
        </w:rPr>
        <w:t>高标准农田建设</w:t>
      </w:r>
      <w:r>
        <w:rPr>
          <w:rFonts w:hint="eastAsia" w:ascii="方正仿宋简体" w:hAnsi="方正仿宋简体" w:eastAsia="方正仿宋简体" w:cs="方正仿宋简体"/>
          <w:snapToGrid w:val="0"/>
          <w:color w:val="auto"/>
          <w:kern w:val="0"/>
          <w:sz w:val="32"/>
          <w:szCs w:val="32"/>
        </w:rPr>
        <w:t>再投入和债券偿还、贴息等。</w:t>
      </w:r>
    </w:p>
    <w:p>
      <w:pPr>
        <w:keepNext w:val="0"/>
        <w:keepLines w:val="0"/>
        <w:pageBreakBefore w:val="0"/>
        <w:widowControl/>
        <w:kinsoku/>
        <w:wordWrap/>
        <w:overflowPunct w:val="0"/>
        <w:topLinePunct w:val="0"/>
        <w:autoSpaceDE w:val="0"/>
        <w:autoSpaceDN w:val="0"/>
        <w:bidi w:val="0"/>
        <w:adjustRightInd w:val="0"/>
        <w:snapToGrid w:val="0"/>
        <w:spacing w:line="600" w:lineRule="exact"/>
        <w:ind w:firstLine="643" w:firstLineChars="200"/>
        <w:jc w:val="both"/>
        <w:textAlignment w:val="baseline"/>
        <w:rPr>
          <w:rFonts w:hint="eastAsia" w:ascii="方正仿宋简体" w:hAnsi="方正仿宋简体" w:eastAsia="方正仿宋简体" w:cs="方正仿宋简体"/>
          <w:snapToGrid w:val="0"/>
          <w:color w:val="auto"/>
          <w:kern w:val="0"/>
          <w:sz w:val="32"/>
          <w:szCs w:val="32"/>
          <w:lang w:val="en-US" w:eastAsia="zh-CN" w:bidi="ar"/>
        </w:rPr>
      </w:pPr>
      <w:r>
        <w:rPr>
          <w:rFonts w:hint="eastAsia" w:ascii="楷体" w:hAnsi="楷体" w:eastAsia="楷体" w:cs="楷体"/>
          <w:b/>
          <w:bCs/>
          <w:color w:val="auto"/>
          <w:sz w:val="32"/>
          <w:szCs w:val="32"/>
        </w:rPr>
        <w:t>第</w:t>
      </w:r>
      <w:r>
        <w:rPr>
          <w:rFonts w:hint="eastAsia" w:ascii="楷体" w:hAnsi="楷体" w:eastAsia="楷体" w:cs="楷体"/>
          <w:b/>
          <w:bCs/>
          <w:color w:val="auto"/>
          <w:sz w:val="32"/>
          <w:szCs w:val="32"/>
          <w:lang w:eastAsia="zh-CN"/>
        </w:rPr>
        <w:t>五</w:t>
      </w:r>
      <w:r>
        <w:rPr>
          <w:rFonts w:hint="eastAsia" w:ascii="楷体" w:hAnsi="楷体" w:eastAsia="楷体" w:cs="楷体"/>
          <w:b/>
          <w:bCs/>
          <w:color w:val="auto"/>
          <w:sz w:val="32"/>
          <w:szCs w:val="32"/>
        </w:rPr>
        <w:t>十</w:t>
      </w:r>
      <w:r>
        <w:rPr>
          <w:rFonts w:hint="eastAsia" w:ascii="楷体" w:hAnsi="楷体" w:eastAsia="楷体" w:cs="楷体"/>
          <w:b/>
          <w:bCs/>
          <w:color w:val="auto"/>
          <w:sz w:val="32"/>
          <w:szCs w:val="32"/>
          <w:lang w:eastAsia="zh-CN"/>
        </w:rPr>
        <w:t>六</w:t>
      </w:r>
      <w:r>
        <w:rPr>
          <w:rFonts w:hint="eastAsia" w:ascii="楷体" w:hAnsi="楷体" w:eastAsia="楷体" w:cs="楷体"/>
          <w:b/>
          <w:bCs/>
          <w:color w:val="auto"/>
          <w:sz w:val="32"/>
          <w:szCs w:val="32"/>
        </w:rPr>
        <w:t>条</w:t>
      </w:r>
      <w:r>
        <w:rPr>
          <w:rFonts w:hint="eastAsia" w:ascii="楷体" w:hAnsi="楷体" w:eastAsia="楷体" w:cs="楷体"/>
          <w:b/>
          <w:bCs/>
          <w:color w:val="auto"/>
          <w:sz w:val="32"/>
          <w:szCs w:val="32"/>
          <w:lang w:val="en-US" w:eastAsia="zh-CN"/>
        </w:rPr>
        <w:t xml:space="preserve"> </w:t>
      </w:r>
      <w:r>
        <w:rPr>
          <w:rFonts w:hint="eastAsia" w:ascii="方正仿宋简体" w:hAnsi="方正仿宋简体" w:eastAsia="方正仿宋简体" w:cs="方正仿宋简体"/>
          <w:snapToGrid w:val="0"/>
          <w:color w:val="auto"/>
          <w:kern w:val="0"/>
          <w:sz w:val="32"/>
          <w:szCs w:val="32"/>
          <w:lang w:val="en-US" w:eastAsia="zh-CN" w:bidi="ar"/>
        </w:rPr>
        <w:t>健全完善高标准农田建设管理制度体系。加强高标准农田建设队伍建设，重点配强县乡两级工作力量，打造一支懂管理、懂技术，爱岗敬业、担当尽责的高标准农田建设队伍。加大业务与技术培训力度，提升高标准农田建设管理能力与技术水平。完善风险管控措施，切实防范高标准农田建设管理风险。</w:t>
      </w:r>
    </w:p>
    <w:p>
      <w:pPr>
        <w:keepNext w:val="0"/>
        <w:keepLines w:val="0"/>
        <w:pageBreakBefore w:val="0"/>
        <w:widowControl/>
        <w:kinsoku/>
        <w:wordWrap/>
        <w:overflowPunct w:val="0"/>
        <w:topLinePunct w:val="0"/>
        <w:autoSpaceDE w:val="0"/>
        <w:autoSpaceDN w:val="0"/>
        <w:bidi w:val="0"/>
        <w:adjustRightInd w:val="0"/>
        <w:snapToGrid w:val="0"/>
        <w:spacing w:line="600" w:lineRule="exact"/>
        <w:jc w:val="both"/>
        <w:textAlignment w:val="baseline"/>
        <w:rPr>
          <w:rFonts w:hint="eastAsia" w:ascii="黑体" w:hAnsi="黑体" w:eastAsia="黑体" w:cs="黑体"/>
          <w:color w:val="auto"/>
          <w:sz w:val="32"/>
          <w:szCs w:val="32"/>
        </w:rPr>
      </w:pPr>
    </w:p>
    <w:p>
      <w:pPr>
        <w:keepNext w:val="0"/>
        <w:keepLines w:val="0"/>
        <w:pageBreakBefore w:val="0"/>
        <w:widowControl/>
        <w:kinsoku/>
        <w:wordWrap/>
        <w:overflowPunct w:val="0"/>
        <w:topLinePunct w:val="0"/>
        <w:autoSpaceDE w:val="0"/>
        <w:autoSpaceDN w:val="0"/>
        <w:bidi w:val="0"/>
        <w:adjustRightInd w:val="0"/>
        <w:snapToGrid w:val="0"/>
        <w:spacing w:line="600" w:lineRule="exact"/>
        <w:jc w:val="center"/>
        <w:textAlignment w:val="baseline"/>
        <w:rPr>
          <w:rFonts w:hint="eastAsia" w:ascii="方正仿宋简体" w:hAnsi="方正仿宋简体" w:eastAsia="方正仿宋简体" w:cs="方正仿宋简体"/>
          <w:color w:val="auto"/>
          <w:sz w:val="32"/>
          <w:szCs w:val="32"/>
        </w:rPr>
      </w:pPr>
      <w:r>
        <w:rPr>
          <w:rFonts w:hint="eastAsia" w:ascii="黑体" w:hAnsi="黑体" w:eastAsia="黑体" w:cs="黑体"/>
          <w:color w:val="auto"/>
          <w:sz w:val="32"/>
          <w:szCs w:val="32"/>
        </w:rPr>
        <w:t>第</w:t>
      </w:r>
      <w:r>
        <w:rPr>
          <w:rFonts w:hint="eastAsia" w:ascii="黑体" w:hAnsi="黑体" w:eastAsia="黑体" w:cs="黑体"/>
          <w:color w:val="auto"/>
          <w:sz w:val="32"/>
          <w:szCs w:val="32"/>
          <w:lang w:eastAsia="zh-CN"/>
        </w:rPr>
        <w:t>十一</w:t>
      </w:r>
      <w:r>
        <w:rPr>
          <w:rFonts w:hint="eastAsia" w:ascii="黑体" w:hAnsi="黑体" w:eastAsia="黑体" w:cs="黑体"/>
          <w:color w:val="auto"/>
          <w:sz w:val="32"/>
          <w:szCs w:val="32"/>
        </w:rPr>
        <w:t>章  附则</w:t>
      </w:r>
    </w:p>
    <w:p>
      <w:pPr>
        <w:keepNext w:val="0"/>
        <w:keepLines w:val="0"/>
        <w:pageBreakBefore w:val="0"/>
        <w:widowControl/>
        <w:kinsoku/>
        <w:wordWrap/>
        <w:overflowPunct w:val="0"/>
        <w:topLinePunct w:val="0"/>
        <w:autoSpaceDE w:val="0"/>
        <w:autoSpaceDN w:val="0"/>
        <w:bidi w:val="0"/>
        <w:adjustRightInd w:val="0"/>
        <w:snapToGrid w:val="0"/>
        <w:spacing w:line="600" w:lineRule="exact"/>
        <w:ind w:firstLine="643" w:firstLineChars="200"/>
        <w:jc w:val="both"/>
        <w:textAlignment w:val="baseline"/>
        <w:rPr>
          <w:rFonts w:hint="eastAsia" w:ascii="方正仿宋简体" w:hAnsi="方正仿宋简体" w:eastAsia="方正仿宋简体" w:cs="方正仿宋简体"/>
          <w:color w:val="auto"/>
          <w:sz w:val="32"/>
          <w:szCs w:val="32"/>
        </w:rPr>
      </w:pPr>
      <w:r>
        <w:rPr>
          <w:rFonts w:hint="eastAsia" w:ascii="楷体" w:hAnsi="楷体" w:eastAsia="楷体" w:cs="楷体"/>
          <w:b/>
          <w:bCs/>
          <w:color w:val="auto"/>
          <w:sz w:val="32"/>
          <w:szCs w:val="32"/>
        </w:rPr>
        <w:t>第</w:t>
      </w:r>
      <w:r>
        <w:rPr>
          <w:rFonts w:hint="eastAsia" w:ascii="楷体" w:hAnsi="楷体" w:eastAsia="楷体" w:cs="楷体"/>
          <w:b/>
          <w:bCs/>
          <w:color w:val="auto"/>
          <w:sz w:val="32"/>
          <w:szCs w:val="32"/>
          <w:lang w:eastAsia="zh-CN"/>
        </w:rPr>
        <w:t>五</w:t>
      </w:r>
      <w:r>
        <w:rPr>
          <w:rFonts w:hint="eastAsia" w:ascii="楷体" w:hAnsi="楷体" w:eastAsia="楷体" w:cs="楷体"/>
          <w:b/>
          <w:bCs/>
          <w:color w:val="auto"/>
          <w:sz w:val="32"/>
          <w:szCs w:val="32"/>
        </w:rPr>
        <w:t>十</w:t>
      </w:r>
      <w:r>
        <w:rPr>
          <w:rFonts w:hint="eastAsia" w:ascii="楷体" w:hAnsi="楷体" w:eastAsia="楷体" w:cs="楷体"/>
          <w:b/>
          <w:bCs/>
          <w:color w:val="auto"/>
          <w:sz w:val="32"/>
          <w:szCs w:val="32"/>
          <w:lang w:eastAsia="zh-CN"/>
        </w:rPr>
        <w:t>七</w:t>
      </w:r>
      <w:r>
        <w:rPr>
          <w:rFonts w:hint="eastAsia" w:ascii="楷体" w:hAnsi="楷体" w:eastAsia="楷体" w:cs="楷体"/>
          <w:b/>
          <w:bCs/>
          <w:color w:val="auto"/>
          <w:sz w:val="32"/>
          <w:szCs w:val="32"/>
        </w:rPr>
        <w:t>条</w:t>
      </w:r>
      <w:r>
        <w:rPr>
          <w:rFonts w:hint="eastAsia" w:ascii="楷体" w:hAnsi="楷体" w:eastAsia="楷体" w:cs="楷体"/>
          <w:b/>
          <w:bCs/>
          <w:color w:val="auto"/>
          <w:sz w:val="32"/>
          <w:szCs w:val="32"/>
          <w:lang w:val="en-US" w:eastAsia="zh-CN"/>
        </w:rPr>
        <w:t xml:space="preserve"> </w:t>
      </w:r>
      <w:r>
        <w:rPr>
          <w:rFonts w:hint="eastAsia" w:ascii="方正仿宋简体" w:hAnsi="方正仿宋简体" w:eastAsia="方正仿宋简体" w:cs="方正仿宋简体"/>
          <w:color w:val="auto"/>
          <w:sz w:val="32"/>
          <w:szCs w:val="32"/>
        </w:rPr>
        <w:t>在本</w:t>
      </w:r>
      <w:r>
        <w:rPr>
          <w:rFonts w:hint="eastAsia" w:ascii="方正仿宋简体" w:hAnsi="方正仿宋简体" w:eastAsia="方正仿宋简体" w:cs="方正仿宋简体"/>
          <w:color w:val="auto"/>
          <w:sz w:val="32"/>
          <w:szCs w:val="32"/>
          <w:lang w:eastAsia="zh-CN"/>
        </w:rPr>
        <w:t>条例</w:t>
      </w:r>
      <w:r>
        <w:rPr>
          <w:rFonts w:hint="eastAsia" w:ascii="方正仿宋简体" w:hAnsi="方正仿宋简体" w:eastAsia="方正仿宋简体" w:cs="方正仿宋简体"/>
          <w:color w:val="auto"/>
          <w:sz w:val="32"/>
          <w:szCs w:val="32"/>
        </w:rPr>
        <w:t>发布之前，原由相关部门已经批复的</w:t>
      </w:r>
      <w:r>
        <w:rPr>
          <w:rFonts w:hint="eastAsia" w:ascii="方正仿宋简体" w:hAnsi="方正仿宋简体" w:eastAsia="方正仿宋简体" w:cs="方正仿宋简体"/>
          <w:color w:val="auto"/>
          <w:sz w:val="32"/>
          <w:szCs w:val="32"/>
          <w:lang w:eastAsia="zh-CN"/>
        </w:rPr>
        <w:t>高标准农田建设</w:t>
      </w:r>
      <w:r>
        <w:rPr>
          <w:rFonts w:hint="eastAsia" w:ascii="方正仿宋简体" w:hAnsi="方正仿宋简体" w:eastAsia="方正仿宋简体" w:cs="方正仿宋简体"/>
          <w:color w:val="auto"/>
          <w:sz w:val="32"/>
          <w:szCs w:val="32"/>
        </w:rPr>
        <w:t>项目，仍按原规定执行。</w:t>
      </w:r>
    </w:p>
    <w:p>
      <w:pPr>
        <w:keepNext w:val="0"/>
        <w:keepLines w:val="0"/>
        <w:pageBreakBefore w:val="0"/>
        <w:widowControl/>
        <w:kinsoku/>
        <w:wordWrap/>
        <w:overflowPunct w:val="0"/>
        <w:topLinePunct w:val="0"/>
        <w:autoSpaceDE w:val="0"/>
        <w:autoSpaceDN w:val="0"/>
        <w:bidi w:val="0"/>
        <w:adjustRightInd w:val="0"/>
        <w:snapToGrid w:val="0"/>
        <w:spacing w:line="600" w:lineRule="exact"/>
        <w:ind w:firstLine="643" w:firstLineChars="200"/>
        <w:jc w:val="both"/>
        <w:textAlignment w:val="baseline"/>
        <w:rPr>
          <w:color w:val="auto"/>
        </w:rPr>
      </w:pPr>
      <w:r>
        <w:rPr>
          <w:rFonts w:hint="eastAsia" w:ascii="楷体" w:hAnsi="楷体" w:eastAsia="楷体" w:cs="楷体"/>
          <w:b/>
          <w:bCs/>
          <w:color w:val="auto"/>
          <w:sz w:val="32"/>
          <w:szCs w:val="32"/>
        </w:rPr>
        <w:t>第</w:t>
      </w:r>
      <w:r>
        <w:rPr>
          <w:rFonts w:hint="eastAsia" w:ascii="楷体" w:hAnsi="楷体" w:eastAsia="楷体" w:cs="楷体"/>
          <w:b/>
          <w:bCs/>
          <w:color w:val="auto"/>
          <w:sz w:val="32"/>
          <w:szCs w:val="32"/>
          <w:lang w:eastAsia="zh-CN"/>
        </w:rPr>
        <w:t>五</w:t>
      </w:r>
      <w:r>
        <w:rPr>
          <w:rFonts w:hint="eastAsia" w:ascii="楷体" w:hAnsi="楷体" w:eastAsia="楷体" w:cs="楷体"/>
          <w:b/>
          <w:bCs/>
          <w:color w:val="auto"/>
          <w:sz w:val="32"/>
          <w:szCs w:val="32"/>
        </w:rPr>
        <w:t>十</w:t>
      </w:r>
      <w:r>
        <w:rPr>
          <w:rFonts w:hint="eastAsia" w:ascii="楷体" w:hAnsi="楷体" w:eastAsia="楷体" w:cs="楷体"/>
          <w:b/>
          <w:bCs/>
          <w:color w:val="auto"/>
          <w:sz w:val="32"/>
          <w:szCs w:val="32"/>
          <w:lang w:eastAsia="zh-CN"/>
        </w:rPr>
        <w:t>八</w:t>
      </w:r>
      <w:r>
        <w:rPr>
          <w:rFonts w:hint="eastAsia" w:ascii="楷体" w:hAnsi="楷体" w:eastAsia="楷体" w:cs="楷体"/>
          <w:b/>
          <w:bCs/>
          <w:color w:val="auto"/>
          <w:sz w:val="32"/>
          <w:szCs w:val="32"/>
        </w:rPr>
        <w:t xml:space="preserve">条 </w:t>
      </w:r>
      <w:r>
        <w:rPr>
          <w:rFonts w:hint="eastAsia" w:ascii="方正仿宋简体" w:hAnsi="方正仿宋简体" w:eastAsia="方正仿宋简体" w:cs="方正仿宋简体"/>
          <w:color w:val="auto"/>
          <w:sz w:val="32"/>
          <w:szCs w:val="32"/>
        </w:rPr>
        <w:t>本</w:t>
      </w:r>
      <w:r>
        <w:rPr>
          <w:rFonts w:hint="eastAsia" w:ascii="方正仿宋简体" w:hAnsi="方正仿宋简体" w:eastAsia="方正仿宋简体" w:cs="方正仿宋简体"/>
          <w:color w:val="auto"/>
          <w:sz w:val="32"/>
          <w:szCs w:val="32"/>
          <w:lang w:eastAsia="zh-CN"/>
        </w:rPr>
        <w:t>条例</w:t>
      </w:r>
      <w:r>
        <w:rPr>
          <w:rFonts w:hint="eastAsia" w:ascii="方正仿宋简体" w:hAnsi="方正仿宋简体" w:eastAsia="方正仿宋简体" w:cs="方正仿宋简体"/>
          <w:color w:val="auto"/>
          <w:sz w:val="32"/>
          <w:szCs w:val="32"/>
        </w:rPr>
        <w:t>自印发之日起施行。</w:t>
      </w:r>
    </w:p>
    <w:sectPr>
      <w:headerReference r:id="rId5" w:type="default"/>
      <w:footerReference r:id="rId6" w:type="default"/>
      <w:pgSz w:w="11906" w:h="16838"/>
      <w:pgMar w:top="1871" w:right="1531" w:bottom="1134" w:left="1531" w:header="851" w:footer="992" w:gutter="0"/>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19C2BDE-DFE8-4EB3-8CF3-512AEBDEC66D}"/>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99B65BC0-C73D-45AF-BD79-C7AE3A292F2C}"/>
  </w:font>
  <w:font w:name="方正小标宋简体">
    <w:panose1 w:val="03000509000000000000"/>
    <w:charset w:val="86"/>
    <w:family w:val="auto"/>
    <w:pitch w:val="default"/>
    <w:sig w:usb0="00000001" w:usb1="080E0000" w:usb2="00000000" w:usb3="00000000" w:csb0="00040000" w:csb1="00000000"/>
    <w:embedRegular r:id="rId3" w:fontKey="{6B24F864-E67E-4329-B939-CBB4779639C1}"/>
  </w:font>
  <w:font w:name="方正仿宋简体">
    <w:panose1 w:val="02000000000000000000"/>
    <w:charset w:val="86"/>
    <w:family w:val="auto"/>
    <w:pitch w:val="default"/>
    <w:sig w:usb0="A00002BF" w:usb1="184F6CFA" w:usb2="00000012" w:usb3="00000000" w:csb0="00040001" w:csb1="00000000"/>
    <w:embedRegular r:id="rId4" w:fontKey="{840FA5F5-84C5-41FE-8C92-889DF541ECFC}"/>
  </w:font>
  <w:font w:name="楷体">
    <w:panose1 w:val="02010609060101010101"/>
    <w:charset w:val="86"/>
    <w:family w:val="auto"/>
    <w:pitch w:val="default"/>
    <w:sig w:usb0="800002BF" w:usb1="38CF7CFA" w:usb2="00000016" w:usb3="00000000" w:csb0="00040001" w:csb1="00000000"/>
    <w:embedRegular r:id="rId5" w:fontKey="{93A5D4BF-349F-47BE-AC5F-EDD80819603B}"/>
  </w:font>
  <w:font w:name="仿宋_GB2312">
    <w:panose1 w:val="02010609030101010101"/>
    <w:charset w:val="86"/>
    <w:family w:val="modern"/>
    <w:pitch w:val="default"/>
    <w:sig w:usb0="00000001" w:usb1="080E0000" w:usb2="00000000" w:usb3="00000000" w:csb0="00040000" w:csb1="00000000"/>
    <w:embedRegular r:id="rId6" w:fontKey="{5ADDB6A8-40B0-4748-B27A-BF31CF1BF71B}"/>
  </w:font>
  <w:font w:name="方正仿宋_GBK">
    <w:panose1 w:val="03000509000000000000"/>
    <w:charset w:val="86"/>
    <w:family w:val="auto"/>
    <w:pitch w:val="default"/>
    <w:sig w:usb0="00000001" w:usb1="080E0000" w:usb2="00000000" w:usb3="00000000" w:csb0="00040000" w:csb1="00000000"/>
    <w:embedRegular r:id="rId7" w:fontKey="{4CAE70B8-11FF-4F14-9C2C-E3442188F8E5}"/>
  </w:font>
  <w:font w:name="仿宋">
    <w:panose1 w:val="02010609060101010101"/>
    <w:charset w:val="86"/>
    <w:family w:val="auto"/>
    <w:pitch w:val="default"/>
    <w:sig w:usb0="800002BF" w:usb1="38CF7CFA" w:usb2="00000016" w:usb3="00000000" w:csb0="00040001" w:csb1="00000000"/>
    <w:embedRegular r:id="rId8" w:fontKey="{B282C593-6359-44E9-BE43-183A2C9E389A}"/>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posOffset>-7620</wp:posOffset>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  \* MERGEFORMAT </w:instrText>
                          </w:r>
                          <w:r>
                            <w:rPr>
                              <w:rFonts w:hint="eastAsia" w:ascii="仿宋" w:hAnsi="仿宋" w:eastAsia="仿宋" w:cs="仿宋"/>
                              <w:sz w:val="24"/>
                              <w:szCs w:val="24"/>
                            </w:rPr>
                            <w:fldChar w:fldCharType="separate"/>
                          </w:r>
                          <w:r>
                            <w:rPr>
                              <w:rFonts w:hint="eastAsia" w:ascii="仿宋" w:hAnsi="仿宋" w:eastAsia="仿宋" w:cs="仿宋"/>
                              <w:sz w:val="24"/>
                              <w:szCs w:val="24"/>
                            </w:rPr>
                            <w:t>1</w:t>
                          </w:r>
                          <w:r>
                            <w:rPr>
                              <w:rFonts w:hint="eastAsia" w:ascii="仿宋" w:hAnsi="仿宋" w:eastAsia="仿宋" w:cs="仿宋"/>
                              <w:sz w:val="24"/>
                              <w:szCs w:val="24"/>
                            </w:rPr>
                            <w:fldChar w:fldCharType="end"/>
                          </w:r>
                          <w:r>
                            <w:rPr>
                              <w:rFonts w:hint="eastAsia" w:ascii="仿宋" w:hAnsi="仿宋" w:eastAsia="仿宋" w:cs="仿宋"/>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0.6pt;margin-top:0pt;height:144pt;width:144pt;mso-position-horizontal-relative:margin;mso-wrap-style:none;z-index:251659264;mso-width-relative:page;mso-height-relative:page;" filled="f" stroked="f" coordsize="21600,21600" o:gfxdata="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wd0SK1AAAAAcBAAAPAAAAAAAAAAEAIAAAACIAAABkcnMvZG93bnJldi54&#10;bWxQSwECFAAUAAAACACHTuJAvXQbdjcCAABvBAAADgAAAAAAAAABACAAAAAjAQAAZHJzL2Uyb0Rv&#10;Yy54bWxQSwUGAAAAAAYABgBZAQAAzAUAAAAA&#10;">
              <v:fill on="f" focussize="0,0"/>
              <v:stroke on="f" weight="0.5pt"/>
              <v:imagedata o:title=""/>
              <o:lock v:ext="edit" aspectratio="f"/>
              <v:textbox inset="0mm,0mm,0mm,0mm" style="mso-fit-shape-to-text:t;">
                <w:txbxContent>
                  <w:p>
                    <w:pPr>
                      <w:pStyle w:val="2"/>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  \* MERGEFORMAT </w:instrText>
                    </w:r>
                    <w:r>
                      <w:rPr>
                        <w:rFonts w:hint="eastAsia" w:ascii="仿宋" w:hAnsi="仿宋" w:eastAsia="仿宋" w:cs="仿宋"/>
                        <w:sz w:val="24"/>
                        <w:szCs w:val="24"/>
                      </w:rPr>
                      <w:fldChar w:fldCharType="separate"/>
                    </w:r>
                    <w:r>
                      <w:rPr>
                        <w:rFonts w:hint="eastAsia" w:ascii="仿宋" w:hAnsi="仿宋" w:eastAsia="仿宋" w:cs="仿宋"/>
                        <w:sz w:val="24"/>
                        <w:szCs w:val="24"/>
                      </w:rPr>
                      <w:t>1</w:t>
                    </w:r>
                    <w:r>
                      <w:rPr>
                        <w:rFonts w:hint="eastAsia" w:ascii="仿宋" w:hAnsi="仿宋" w:eastAsia="仿宋" w:cs="仿宋"/>
                        <w:sz w:val="24"/>
                        <w:szCs w:val="24"/>
                      </w:rPr>
                      <w:fldChar w:fldCharType="end"/>
                    </w:r>
                    <w:r>
                      <w:rPr>
                        <w:rFonts w:hint="eastAsia" w:ascii="仿宋" w:hAnsi="仿宋" w:eastAsia="仿宋" w:cs="仿宋"/>
                        <w:sz w:val="24"/>
                        <w:szCs w:val="24"/>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198C49"/>
    <w:multiLevelType w:val="singleLevel"/>
    <w:tmpl w:val="DC198C49"/>
    <w:lvl w:ilvl="0" w:tentative="0">
      <w:start w:val="1"/>
      <w:numFmt w:val="chineseCounting"/>
      <w:suff w:val="space"/>
      <w:lvlText w:val="第%1条"/>
      <w:lvlJc w:val="left"/>
      <w:rPr>
        <w:rFonts w:hint="eastAsia" w:ascii="楷体" w:hAnsi="楷体" w:eastAsia="楷体" w:cs="楷体"/>
        <w:b/>
        <w:bCs/>
        <w:sz w:val="32"/>
        <w:szCs w:val="3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NkM2MwYTFjM2EzMTAxZDYyNTM0NmZmMTk4NmM4NjkifQ=="/>
  </w:docVars>
  <w:rsids>
    <w:rsidRoot w:val="6F674363"/>
    <w:rsid w:val="010473B3"/>
    <w:rsid w:val="05866377"/>
    <w:rsid w:val="097218FE"/>
    <w:rsid w:val="0B205989"/>
    <w:rsid w:val="0F3C3BEB"/>
    <w:rsid w:val="1D16493C"/>
    <w:rsid w:val="2B351323"/>
    <w:rsid w:val="2C9F0A56"/>
    <w:rsid w:val="2E6B57D5"/>
    <w:rsid w:val="2E706E4F"/>
    <w:rsid w:val="2FA44DCF"/>
    <w:rsid w:val="35DE170A"/>
    <w:rsid w:val="3CEED39D"/>
    <w:rsid w:val="3E0B0C1F"/>
    <w:rsid w:val="5F633B0B"/>
    <w:rsid w:val="60705829"/>
    <w:rsid w:val="612A4ED3"/>
    <w:rsid w:val="6C75DF41"/>
    <w:rsid w:val="6EE703F6"/>
    <w:rsid w:val="6F674363"/>
    <w:rsid w:val="6FFF5796"/>
    <w:rsid w:val="7B64C00B"/>
    <w:rsid w:val="7DFFF3B8"/>
    <w:rsid w:val="7F35DDD3"/>
    <w:rsid w:val="E3DFD95B"/>
    <w:rsid w:val="E5448107"/>
    <w:rsid w:val="F6CC5AAB"/>
    <w:rsid w:val="FBF695A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6591</Words>
  <Characters>6591</Characters>
  <Lines>0</Lines>
  <Paragraphs>0</Paragraphs>
  <TotalTime>13</TotalTime>
  <ScaleCrop>false</ScaleCrop>
  <LinksUpToDate>false</LinksUpToDate>
  <CharactersWithSpaces>6674</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2022-05-27T16:53:00Z</dcterms:created>
  <dc:creator>greatwall</dc:creator>
  <cp:lastModifiedBy>清正鱼</cp:lastModifiedBy>
  <cp:lastPrinted>2022-05-31T18:22:00Z</cp:lastPrinted>
  <dcterms:modified xsi:type="dcterms:W3CDTF">2022-10-24T02:00:29Z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A2692C6ACC9E4F97AE6257A33EBAB996</vt:lpwstr>
  </property>
</Properties>
</file>